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5B66" w:rsidRDefault="006C18F0">
      <w:pPr>
        <w:pStyle w:val="Standard"/>
        <w:rPr>
          <w:rFonts w:ascii="標楷體" w:eastAsia="標楷體" w:hAnsi="標楷體" w:cs="標楷體"/>
          <w:sz w:val="36"/>
          <w:szCs w:val="36"/>
        </w:rPr>
      </w:pPr>
      <w:r>
        <w:rPr>
          <w:rFonts w:ascii="標楷體" w:eastAsia="標楷體" w:hAnsi="標楷體" w:cs="標楷體"/>
          <w:sz w:val="36"/>
          <w:szCs w:val="36"/>
        </w:rPr>
        <w:t>教育部人體研究倫理審查委員會查核作業要點第三點、第六點、第七點</w:t>
      </w:r>
      <w:bookmarkStart w:id="0" w:name="_GoBack"/>
      <w:r>
        <w:rPr>
          <w:rFonts w:ascii="標楷體" w:eastAsia="標楷體" w:hAnsi="標楷體" w:cs="標楷體"/>
          <w:sz w:val="36"/>
          <w:szCs w:val="36"/>
        </w:rPr>
        <w:t>修正規定</w:t>
      </w:r>
      <w:bookmarkEnd w:id="0"/>
    </w:p>
    <w:p w:rsidR="00B85B66" w:rsidRDefault="00B85B66">
      <w:pPr>
        <w:pStyle w:val="ab"/>
        <w:spacing w:line="460" w:lineRule="exact"/>
        <w:ind w:left="426"/>
        <w:rPr>
          <w:rFonts w:ascii="標楷體" w:eastAsia="標楷體" w:hAnsi="標楷體" w:cs="標楷體"/>
          <w:sz w:val="28"/>
          <w:szCs w:val="28"/>
        </w:rPr>
      </w:pPr>
    </w:p>
    <w:p w:rsidR="00B85B66" w:rsidRDefault="006C18F0">
      <w:pPr>
        <w:pStyle w:val="ab"/>
        <w:spacing w:line="460" w:lineRule="exact"/>
        <w:ind w:left="0"/>
        <w:rPr>
          <w:rFonts w:ascii="標楷體" w:eastAsia="標楷體" w:hAnsi="標楷體" w:cs="標楷體"/>
          <w:sz w:val="28"/>
          <w:szCs w:val="28"/>
        </w:rPr>
      </w:pPr>
      <w:r>
        <w:rPr>
          <w:rFonts w:ascii="標楷體" w:eastAsia="標楷體" w:hAnsi="標楷體" w:cs="標楷體"/>
          <w:sz w:val="28"/>
          <w:szCs w:val="28"/>
        </w:rPr>
        <w:t>三、查核內容重點如下：</w:t>
      </w:r>
    </w:p>
    <w:p w:rsidR="00B85B66" w:rsidRDefault="006C18F0">
      <w:pPr>
        <w:pStyle w:val="ab"/>
        <w:numPr>
          <w:ilvl w:val="0"/>
          <w:numId w:val="24"/>
        </w:numPr>
        <w:spacing w:line="460" w:lineRule="exact"/>
        <w:rPr>
          <w:rFonts w:ascii="標楷體" w:eastAsia="標楷體" w:hAnsi="標楷體" w:cs="標楷體"/>
          <w:sz w:val="28"/>
          <w:szCs w:val="28"/>
        </w:rPr>
      </w:pPr>
      <w:r>
        <w:rPr>
          <w:rFonts w:ascii="標楷體" w:eastAsia="標楷體" w:hAnsi="標楷體" w:cs="標楷體"/>
          <w:sz w:val="28"/>
          <w:szCs w:val="28"/>
        </w:rPr>
        <w:t>審查會之組織。</w:t>
      </w:r>
    </w:p>
    <w:p w:rsidR="00B85B66" w:rsidRDefault="006C18F0">
      <w:pPr>
        <w:pStyle w:val="ab"/>
        <w:numPr>
          <w:ilvl w:val="0"/>
          <w:numId w:val="15"/>
        </w:numPr>
        <w:spacing w:line="460" w:lineRule="exact"/>
        <w:rPr>
          <w:rFonts w:ascii="標楷體" w:eastAsia="標楷體" w:hAnsi="標楷體" w:cs="標楷體"/>
          <w:sz w:val="28"/>
          <w:szCs w:val="28"/>
        </w:rPr>
      </w:pPr>
      <w:r>
        <w:rPr>
          <w:rFonts w:ascii="標楷體" w:eastAsia="標楷體" w:hAnsi="標楷體" w:cs="標楷體"/>
          <w:sz w:val="28"/>
          <w:szCs w:val="28"/>
        </w:rPr>
        <w:t>審查會之審查作業。</w:t>
      </w:r>
    </w:p>
    <w:p w:rsidR="00B85B66" w:rsidRDefault="006C18F0">
      <w:pPr>
        <w:pStyle w:val="ab"/>
        <w:numPr>
          <w:ilvl w:val="0"/>
          <w:numId w:val="15"/>
        </w:numPr>
        <w:spacing w:line="460" w:lineRule="exact"/>
        <w:rPr>
          <w:rFonts w:ascii="標楷體" w:eastAsia="標楷體" w:hAnsi="標楷體" w:cs="標楷體"/>
          <w:sz w:val="28"/>
          <w:szCs w:val="28"/>
        </w:rPr>
      </w:pPr>
      <w:r>
        <w:rPr>
          <w:rFonts w:ascii="標楷體" w:eastAsia="標楷體" w:hAnsi="標楷體" w:cs="標楷體"/>
          <w:sz w:val="28"/>
          <w:szCs w:val="28"/>
        </w:rPr>
        <w:t>研究執行機構推動研究倫理審查相關事務。</w:t>
      </w:r>
    </w:p>
    <w:p w:rsidR="00B85B66" w:rsidRDefault="006C18F0">
      <w:pPr>
        <w:pStyle w:val="ab"/>
        <w:spacing w:line="460" w:lineRule="exact"/>
        <w:ind w:left="450" w:firstLine="560"/>
        <w:rPr>
          <w:rFonts w:ascii="標楷體" w:eastAsia="標楷體" w:hAnsi="標楷體" w:cs="標楷體"/>
          <w:sz w:val="28"/>
          <w:szCs w:val="28"/>
        </w:rPr>
      </w:pPr>
      <w:r>
        <w:rPr>
          <w:rFonts w:ascii="標楷體" w:eastAsia="標楷體" w:hAnsi="標楷體" w:cs="標楷體"/>
          <w:sz w:val="28"/>
          <w:szCs w:val="28"/>
        </w:rPr>
        <w:t>前項各款查核內容，對保障研究參與者權益及維護研究倫理審查品質有重要影響之項目，列為必要項目；對提升研究參與者權益及強化審查會或研究執行機構整體運作有益之項目，列為附加項目（附表一、附表二）。</w:t>
      </w:r>
    </w:p>
    <w:p w:rsidR="00B85B66" w:rsidRDefault="006C18F0">
      <w:pPr>
        <w:pStyle w:val="ab"/>
        <w:spacing w:line="460" w:lineRule="exact"/>
        <w:ind w:left="0"/>
        <w:rPr>
          <w:rFonts w:ascii="標楷體" w:eastAsia="標楷體" w:hAnsi="標楷體" w:cs="標楷體"/>
          <w:sz w:val="28"/>
          <w:szCs w:val="28"/>
        </w:rPr>
      </w:pPr>
      <w:r>
        <w:rPr>
          <w:rFonts w:ascii="標楷體" w:eastAsia="標楷體" w:hAnsi="標楷體" w:cs="標楷體"/>
          <w:sz w:val="28"/>
          <w:szCs w:val="28"/>
        </w:rPr>
        <w:t>六、查核成績核算方式及評定原則：</w:t>
      </w:r>
    </w:p>
    <w:p w:rsidR="00B85B66" w:rsidRDefault="006C18F0">
      <w:pPr>
        <w:pStyle w:val="ab"/>
        <w:numPr>
          <w:ilvl w:val="0"/>
          <w:numId w:val="25"/>
        </w:numPr>
        <w:spacing w:line="460" w:lineRule="exact"/>
        <w:rPr>
          <w:rFonts w:ascii="標楷體" w:eastAsia="標楷體" w:hAnsi="標楷體" w:cs="標楷體"/>
          <w:sz w:val="28"/>
          <w:szCs w:val="28"/>
        </w:rPr>
      </w:pPr>
      <w:r>
        <w:rPr>
          <w:rFonts w:ascii="標楷體" w:eastAsia="標楷體" w:hAnsi="標楷體" w:cs="標楷體"/>
          <w:sz w:val="28"/>
          <w:szCs w:val="28"/>
        </w:rPr>
        <w:t>評定原則：就受查核對象所提供之資料進行綜合判斷，並依附表一或附表二為評量。</w:t>
      </w:r>
    </w:p>
    <w:p w:rsidR="00B85B66" w:rsidRDefault="006C18F0">
      <w:pPr>
        <w:pStyle w:val="ab"/>
        <w:numPr>
          <w:ilvl w:val="0"/>
          <w:numId w:val="22"/>
        </w:numPr>
        <w:spacing w:line="460" w:lineRule="exact"/>
        <w:rPr>
          <w:rFonts w:ascii="標楷體" w:eastAsia="標楷體" w:hAnsi="標楷體" w:cs="標楷體"/>
          <w:sz w:val="28"/>
          <w:szCs w:val="28"/>
        </w:rPr>
      </w:pPr>
      <w:r>
        <w:rPr>
          <w:rFonts w:ascii="標楷體" w:eastAsia="標楷體" w:hAnsi="標楷體" w:cs="標楷體"/>
          <w:sz w:val="28"/>
          <w:szCs w:val="28"/>
        </w:rPr>
        <w:t>查核結果：</w:t>
      </w:r>
    </w:p>
    <w:p w:rsidR="00B85B66" w:rsidRDefault="006C18F0">
      <w:pPr>
        <w:pStyle w:val="ab"/>
        <w:numPr>
          <w:ilvl w:val="0"/>
          <w:numId w:val="26"/>
        </w:numPr>
        <w:spacing w:line="460" w:lineRule="exact"/>
        <w:ind w:left="1701" w:hanging="531"/>
        <w:rPr>
          <w:rFonts w:ascii="標楷體" w:eastAsia="標楷體" w:hAnsi="標楷體" w:cs="標楷體"/>
          <w:sz w:val="28"/>
          <w:szCs w:val="28"/>
        </w:rPr>
      </w:pPr>
      <w:r>
        <w:rPr>
          <w:rFonts w:ascii="標楷體" w:eastAsia="標楷體" w:hAnsi="標楷體" w:cs="標楷體"/>
          <w:sz w:val="28"/>
          <w:szCs w:val="28"/>
        </w:rPr>
        <w:t>合格：</w:t>
      </w:r>
    </w:p>
    <w:p w:rsidR="00B85B66" w:rsidRDefault="006C18F0">
      <w:pPr>
        <w:pStyle w:val="ab"/>
        <w:numPr>
          <w:ilvl w:val="0"/>
          <w:numId w:val="27"/>
        </w:numPr>
        <w:spacing w:line="460" w:lineRule="exact"/>
        <w:ind w:left="1985" w:hanging="455"/>
        <w:rPr>
          <w:rFonts w:ascii="標楷體" w:eastAsia="標楷體" w:hAnsi="標楷體" w:cs="標楷體"/>
          <w:color w:val="000000"/>
          <w:sz w:val="28"/>
          <w:szCs w:val="28"/>
        </w:rPr>
      </w:pPr>
      <w:r>
        <w:rPr>
          <w:rFonts w:ascii="標楷體" w:eastAsia="標楷體" w:hAnsi="標楷體" w:cs="標楷體"/>
          <w:color w:val="000000"/>
          <w:sz w:val="28"/>
          <w:szCs w:val="28"/>
        </w:rPr>
        <w:t>新設審查會評定為合格者，其效期自本部查核結果公布之日起算，至申請查核年次年之十二月三十一日止。</w:t>
      </w:r>
    </w:p>
    <w:p w:rsidR="00B85B66" w:rsidRDefault="006C18F0">
      <w:pPr>
        <w:pStyle w:val="ab"/>
        <w:numPr>
          <w:ilvl w:val="0"/>
          <w:numId w:val="3"/>
        </w:numPr>
        <w:spacing w:line="460" w:lineRule="exact"/>
        <w:ind w:left="1985" w:hanging="455"/>
      </w:pPr>
      <w:r>
        <w:rPr>
          <w:rFonts w:ascii="標楷體" w:eastAsia="標楷體" w:hAnsi="標楷體" w:cs="標楷體"/>
          <w:color w:val="000000"/>
          <w:sz w:val="28"/>
          <w:szCs w:val="28"/>
        </w:rPr>
        <w:t>非新設審查會評定為合格者，其效期自本部查核結果公布</w:t>
      </w:r>
      <w:r>
        <w:rPr>
          <w:rFonts w:ascii="標楷體" w:eastAsia="標楷體" w:hAnsi="標楷體" w:cs="標楷體"/>
          <w:sz w:val="28"/>
          <w:szCs w:val="28"/>
        </w:rPr>
        <w:t>所定生效</w:t>
      </w:r>
      <w:r>
        <w:rPr>
          <w:rFonts w:ascii="標楷體" w:eastAsia="標楷體" w:hAnsi="標楷體" w:cs="標楷體"/>
          <w:color w:val="000000"/>
          <w:sz w:val="28"/>
          <w:szCs w:val="28"/>
        </w:rPr>
        <w:t>日起算，至申請查核年後四年之十二月三十一日止。</w:t>
      </w:r>
    </w:p>
    <w:p w:rsidR="00B85B66" w:rsidRDefault="006C18F0">
      <w:pPr>
        <w:pStyle w:val="ab"/>
        <w:numPr>
          <w:ilvl w:val="0"/>
          <w:numId w:val="3"/>
        </w:numPr>
        <w:spacing w:line="460" w:lineRule="exact"/>
        <w:ind w:left="1985" w:hanging="455"/>
        <w:rPr>
          <w:rFonts w:ascii="標楷體" w:eastAsia="標楷體" w:hAnsi="標楷體" w:cs="標楷體"/>
          <w:color w:val="000000"/>
          <w:sz w:val="28"/>
          <w:szCs w:val="28"/>
        </w:rPr>
      </w:pPr>
      <w:r>
        <w:rPr>
          <w:rFonts w:ascii="標楷體" w:eastAsia="標楷體" w:hAnsi="標楷體" w:cs="標楷體"/>
          <w:color w:val="000000"/>
          <w:sz w:val="28"/>
          <w:szCs w:val="28"/>
        </w:rPr>
        <w:t>查核過程中，遇有不可歸責於審查會之事由，致時程延誤者，本部得延長合格效期。</w:t>
      </w:r>
    </w:p>
    <w:p w:rsidR="00B85B66" w:rsidRDefault="006C18F0">
      <w:pPr>
        <w:pStyle w:val="ab"/>
        <w:numPr>
          <w:ilvl w:val="0"/>
          <w:numId w:val="3"/>
        </w:numPr>
        <w:spacing w:line="460" w:lineRule="exact"/>
        <w:ind w:left="1985" w:hanging="455"/>
        <w:rPr>
          <w:rFonts w:ascii="標楷體" w:eastAsia="標楷體" w:hAnsi="標楷體" w:cs="標楷體"/>
          <w:color w:val="000000"/>
          <w:sz w:val="28"/>
          <w:szCs w:val="28"/>
        </w:rPr>
      </w:pPr>
      <w:r>
        <w:rPr>
          <w:rFonts w:ascii="標楷體" w:eastAsia="標楷體" w:hAnsi="標楷體" w:cs="標楷體"/>
          <w:color w:val="000000"/>
          <w:sz w:val="28"/>
          <w:szCs w:val="28"/>
        </w:rPr>
        <w:t>合格效期內，本部或查核機構得不定期追蹤查核，發現有重大違規事件時，得通知其限期改善，改善前不得審查新案，並得視情況縮短其合格效期或廢止其合格評定。</w:t>
      </w:r>
    </w:p>
    <w:p w:rsidR="00B85B66" w:rsidRDefault="006C18F0">
      <w:pPr>
        <w:pStyle w:val="ab"/>
        <w:numPr>
          <w:ilvl w:val="0"/>
          <w:numId w:val="3"/>
        </w:numPr>
        <w:spacing w:line="460" w:lineRule="exact"/>
        <w:ind w:left="1985" w:hanging="455"/>
        <w:rPr>
          <w:rFonts w:ascii="標楷體" w:eastAsia="標楷體" w:hAnsi="標楷體" w:cs="標楷體"/>
          <w:color w:val="000000"/>
          <w:sz w:val="28"/>
          <w:szCs w:val="28"/>
        </w:rPr>
      </w:pPr>
      <w:r>
        <w:rPr>
          <w:rFonts w:ascii="標楷體" w:eastAsia="標楷體" w:hAnsi="標楷體" w:cs="標楷體"/>
          <w:color w:val="000000"/>
          <w:sz w:val="28"/>
          <w:szCs w:val="28"/>
        </w:rPr>
        <w:t>合格效期內，審查會遇有委員名單變動時，應報查核機構備查。</w:t>
      </w:r>
    </w:p>
    <w:p w:rsidR="00B85B66" w:rsidRDefault="006C18F0">
      <w:pPr>
        <w:pStyle w:val="ab"/>
        <w:numPr>
          <w:ilvl w:val="0"/>
          <w:numId w:val="3"/>
        </w:numPr>
        <w:spacing w:line="460" w:lineRule="exact"/>
        <w:ind w:left="1985" w:hanging="455"/>
        <w:rPr>
          <w:rFonts w:ascii="標楷體" w:eastAsia="標楷體" w:hAnsi="標楷體" w:cs="標楷體"/>
          <w:color w:val="000000"/>
          <w:sz w:val="28"/>
          <w:szCs w:val="28"/>
        </w:rPr>
      </w:pPr>
      <w:r>
        <w:rPr>
          <w:rFonts w:ascii="標楷體" w:eastAsia="標楷體" w:hAnsi="標楷體" w:cs="標楷體"/>
          <w:color w:val="000000"/>
          <w:sz w:val="28"/>
          <w:szCs w:val="28"/>
        </w:rPr>
        <w:t>審查會於合格期間內每年應定時提交年度報告予本部或</w:t>
      </w:r>
      <w:r>
        <w:rPr>
          <w:rFonts w:ascii="標楷體" w:eastAsia="標楷體" w:hAnsi="標楷體" w:cs="標楷體"/>
          <w:color w:val="000000"/>
          <w:sz w:val="28"/>
          <w:szCs w:val="28"/>
        </w:rPr>
        <w:lastRenderedPageBreak/>
        <w:t>查核機構備查。</w:t>
      </w:r>
    </w:p>
    <w:p w:rsidR="00B85B66" w:rsidRDefault="006C18F0">
      <w:pPr>
        <w:pStyle w:val="ab"/>
        <w:numPr>
          <w:ilvl w:val="0"/>
          <w:numId w:val="3"/>
        </w:numPr>
        <w:spacing w:line="460" w:lineRule="exact"/>
        <w:ind w:left="1985" w:hanging="455"/>
        <w:rPr>
          <w:rFonts w:ascii="標楷體" w:eastAsia="標楷體" w:hAnsi="標楷體" w:cs="標楷體"/>
          <w:color w:val="000000"/>
          <w:sz w:val="28"/>
          <w:szCs w:val="28"/>
        </w:rPr>
      </w:pPr>
      <w:r>
        <w:rPr>
          <w:rFonts w:ascii="標楷體" w:eastAsia="標楷體" w:hAnsi="標楷體" w:cs="標楷體"/>
          <w:color w:val="000000"/>
          <w:sz w:val="28"/>
          <w:szCs w:val="28"/>
        </w:rPr>
        <w:t>審查會就其研究倫理治理架構相關規範進行增修或廢止，涉及查核必要項目或基本組織及運作之變更者，應報本部或查核機構備查；倫</w:t>
      </w:r>
      <w:r>
        <w:rPr>
          <w:rFonts w:ascii="標楷體" w:eastAsia="標楷體" w:hAnsi="標楷體" w:cs="標楷體"/>
          <w:color w:val="000000"/>
          <w:sz w:val="28"/>
          <w:szCs w:val="28"/>
        </w:rPr>
        <w:t>理治理規範之增修或廢止違反法令規定，或影響查核評定結果者，本部或查核機構得廢止原查核評定結果。</w:t>
      </w:r>
    </w:p>
    <w:p w:rsidR="00B85B66" w:rsidRDefault="006C18F0">
      <w:pPr>
        <w:pStyle w:val="ab"/>
        <w:numPr>
          <w:ilvl w:val="0"/>
          <w:numId w:val="3"/>
        </w:numPr>
        <w:spacing w:line="460" w:lineRule="exact"/>
        <w:ind w:left="1985" w:hanging="455"/>
        <w:rPr>
          <w:rFonts w:ascii="標楷體" w:eastAsia="標楷體" w:hAnsi="標楷體" w:cs="標楷體"/>
          <w:color w:val="000000"/>
          <w:sz w:val="28"/>
          <w:szCs w:val="28"/>
        </w:rPr>
      </w:pPr>
      <w:r>
        <w:rPr>
          <w:rFonts w:ascii="標楷體" w:eastAsia="標楷體" w:hAnsi="標楷體" w:cs="標楷體"/>
          <w:color w:val="000000"/>
          <w:sz w:val="28"/>
          <w:szCs w:val="28"/>
        </w:rPr>
        <w:t>合格效期屆滿三個月前，審查會應再次申請查核。</w:t>
      </w:r>
    </w:p>
    <w:p w:rsidR="00B85B66" w:rsidRDefault="006C18F0">
      <w:pPr>
        <w:pStyle w:val="ab"/>
        <w:numPr>
          <w:ilvl w:val="0"/>
          <w:numId w:val="28"/>
        </w:numPr>
        <w:spacing w:line="460" w:lineRule="exact"/>
        <w:ind w:left="1701" w:hanging="531"/>
      </w:pPr>
      <w:r>
        <w:rPr>
          <w:rFonts w:ascii="標楷體" w:eastAsia="標楷體" w:hAnsi="標楷體" w:cs="標楷體"/>
          <w:color w:val="000000"/>
          <w:sz w:val="28"/>
          <w:szCs w:val="28"/>
        </w:rPr>
        <w:t>修正後複查：</w:t>
      </w:r>
      <w:r>
        <w:rPr>
          <w:rFonts w:ascii="Times New Roman" w:eastAsia="標楷體" w:hAnsi="Times New Roman"/>
          <w:bCs/>
          <w:color w:val="000000"/>
          <w:sz w:val="28"/>
        </w:rPr>
        <w:t>審查會經本部或查核機構決議應修正者，應於二個月內完成修正，並繳交修正後書面報告提報本部或查核機構複查。複查通過者，評定為合格；複查兩次未通過者，評定為不合格。</w:t>
      </w:r>
    </w:p>
    <w:p w:rsidR="00B85B66" w:rsidRDefault="006C18F0">
      <w:pPr>
        <w:pStyle w:val="ab"/>
        <w:numPr>
          <w:ilvl w:val="0"/>
          <w:numId w:val="6"/>
        </w:numPr>
        <w:spacing w:line="460" w:lineRule="exact"/>
        <w:ind w:left="1701" w:hanging="531"/>
        <w:rPr>
          <w:rFonts w:ascii="標楷體" w:eastAsia="標楷體" w:hAnsi="標楷體" w:cs="標楷體"/>
          <w:color w:val="000000"/>
          <w:sz w:val="28"/>
          <w:szCs w:val="28"/>
        </w:rPr>
      </w:pPr>
      <w:r>
        <w:rPr>
          <w:rFonts w:ascii="標楷體" w:eastAsia="標楷體" w:hAnsi="標楷體" w:cs="標楷體"/>
          <w:color w:val="000000"/>
          <w:sz w:val="28"/>
          <w:szCs w:val="28"/>
        </w:rPr>
        <w:t>不合格：</w:t>
      </w:r>
    </w:p>
    <w:p w:rsidR="00B85B66" w:rsidRDefault="006C18F0">
      <w:pPr>
        <w:pStyle w:val="ab"/>
        <w:numPr>
          <w:ilvl w:val="0"/>
          <w:numId w:val="29"/>
        </w:numPr>
        <w:spacing w:line="460" w:lineRule="exact"/>
        <w:ind w:left="1985" w:hanging="455"/>
        <w:rPr>
          <w:rFonts w:ascii="標楷體" w:eastAsia="標楷體" w:hAnsi="標楷體" w:cs="標楷體"/>
          <w:color w:val="000000"/>
          <w:sz w:val="28"/>
          <w:szCs w:val="28"/>
        </w:rPr>
      </w:pPr>
      <w:r>
        <w:rPr>
          <w:rFonts w:ascii="標楷體" w:eastAsia="標楷體" w:hAnsi="標楷體" w:cs="標楷體"/>
          <w:color w:val="000000"/>
          <w:sz w:val="28"/>
          <w:szCs w:val="28"/>
        </w:rPr>
        <w:t>審查會經查核評定為不合格者，不得審查研究計畫，亦不得監督及追蹤管理研究計畫。</w:t>
      </w:r>
    </w:p>
    <w:p w:rsidR="00B85B66" w:rsidRDefault="006C18F0">
      <w:pPr>
        <w:pStyle w:val="ab"/>
        <w:numPr>
          <w:ilvl w:val="0"/>
          <w:numId w:val="4"/>
        </w:numPr>
        <w:spacing w:line="460" w:lineRule="exact"/>
        <w:ind w:left="1985" w:hanging="455"/>
        <w:rPr>
          <w:rFonts w:ascii="標楷體" w:eastAsia="標楷體" w:hAnsi="標楷體" w:cs="標楷體"/>
          <w:color w:val="000000"/>
          <w:sz w:val="28"/>
          <w:szCs w:val="28"/>
        </w:rPr>
      </w:pPr>
      <w:r>
        <w:rPr>
          <w:rFonts w:ascii="標楷體" w:eastAsia="標楷體" w:hAnsi="標楷體" w:cs="標楷體"/>
          <w:color w:val="000000"/>
          <w:sz w:val="28"/>
          <w:szCs w:val="28"/>
        </w:rPr>
        <w:t>非新設審查會就其已開始審查之研究計畫，自查核結果通知送達審查會之日起，應即停止，且不得受理新申請案件；其已審查通過研究計畫之監督及追蹤管理，應即由其移轉於合格審查會為之。</w:t>
      </w:r>
    </w:p>
    <w:p w:rsidR="00B85B66" w:rsidRDefault="006C18F0">
      <w:pPr>
        <w:pStyle w:val="ab"/>
        <w:numPr>
          <w:ilvl w:val="0"/>
          <w:numId w:val="4"/>
        </w:numPr>
        <w:spacing w:line="460" w:lineRule="exact"/>
        <w:ind w:left="1985" w:hanging="455"/>
        <w:rPr>
          <w:rFonts w:ascii="標楷體" w:eastAsia="標楷體" w:hAnsi="標楷體" w:cs="標楷體"/>
          <w:color w:val="000000"/>
          <w:sz w:val="28"/>
          <w:szCs w:val="28"/>
        </w:rPr>
      </w:pPr>
      <w:r>
        <w:rPr>
          <w:rFonts w:ascii="標楷體" w:eastAsia="標楷體" w:hAnsi="標楷體" w:cs="標楷體"/>
          <w:color w:val="000000"/>
          <w:sz w:val="28"/>
          <w:szCs w:val="28"/>
        </w:rPr>
        <w:t>審查會得於原查核申請截止日次年重新申請查核。經查核列為合格者，始得受理審查研究計畫案件。</w:t>
      </w:r>
    </w:p>
    <w:p w:rsidR="00B85B66" w:rsidRDefault="006C18F0">
      <w:pPr>
        <w:pStyle w:val="ab"/>
        <w:spacing w:line="460" w:lineRule="exact"/>
        <w:ind w:left="0"/>
        <w:rPr>
          <w:rFonts w:ascii="標楷體" w:eastAsia="標楷體" w:hAnsi="標楷體" w:cs="標楷體"/>
          <w:color w:val="000000"/>
          <w:sz w:val="28"/>
          <w:szCs w:val="28"/>
        </w:rPr>
      </w:pPr>
      <w:r>
        <w:rPr>
          <w:rFonts w:ascii="標楷體" w:eastAsia="標楷體" w:hAnsi="標楷體" w:cs="標楷體"/>
          <w:color w:val="000000"/>
          <w:sz w:val="28"/>
          <w:szCs w:val="28"/>
        </w:rPr>
        <w:t>七、查核結果由本部公告，並由本部或查核機構以書面個別通知審查會。</w:t>
      </w:r>
    </w:p>
    <w:p w:rsidR="00B85B66" w:rsidRDefault="006C18F0">
      <w:pPr>
        <w:pStyle w:val="ab"/>
        <w:spacing w:line="460" w:lineRule="exact"/>
        <w:ind w:left="450" w:firstLine="560"/>
        <w:rPr>
          <w:rFonts w:ascii="標楷體" w:eastAsia="標楷體" w:hAnsi="標楷體" w:cs="標楷體"/>
          <w:color w:val="000000"/>
          <w:sz w:val="28"/>
          <w:szCs w:val="28"/>
        </w:rPr>
      </w:pPr>
      <w:r>
        <w:rPr>
          <w:rFonts w:ascii="標楷體" w:eastAsia="標楷體" w:hAnsi="標楷體" w:cs="標楷體"/>
          <w:color w:val="000000"/>
          <w:sz w:val="28"/>
          <w:szCs w:val="28"/>
        </w:rPr>
        <w:t>本查核結果另通知衛生福利部及科技部等相關部會，作為研究計畫補助（委託）審查之參考。</w:t>
      </w:r>
    </w:p>
    <w:p w:rsidR="00B85B66" w:rsidRDefault="00B85B66">
      <w:pPr>
        <w:pStyle w:val="ab"/>
        <w:spacing w:line="460" w:lineRule="exact"/>
        <w:ind w:left="450"/>
        <w:rPr>
          <w:rFonts w:ascii="標楷體" w:eastAsia="標楷體" w:hAnsi="標楷體" w:cs="標楷體"/>
        </w:rPr>
      </w:pPr>
    </w:p>
    <w:sectPr w:rsidR="00B85B66">
      <w:headerReference w:type="default" r:id="rId8"/>
      <w:footerReference w:type="default" r:id="rId9"/>
      <w:pgSz w:w="11906" w:h="16838"/>
      <w:pgMar w:top="1418" w:right="1418" w:bottom="1418" w:left="1701" w:header="851" w:footer="992" w:gutter="0"/>
      <w:cols w:space="720"/>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18F0" w:rsidRDefault="006C18F0">
      <w:pPr>
        <w:rPr>
          <w:rFonts w:hint="eastAsia"/>
        </w:rPr>
      </w:pPr>
      <w:r>
        <w:separator/>
      </w:r>
    </w:p>
  </w:endnote>
  <w:endnote w:type="continuationSeparator" w:id="0">
    <w:p w:rsidR="006C18F0" w:rsidRDefault="006C18F0">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20002A87" w:usb1="00000000" w:usb2="00000000" w:usb3="00000000" w:csb0="000001FF" w:csb1="00000000"/>
  </w:font>
  <w:font w:name="Liberation Serif">
    <w:altName w:val="Times New Roman"/>
    <w:charset w:val="00"/>
    <w:family w:val="roman"/>
    <w:pitch w:val="variable"/>
  </w:font>
  <w:font w:name="新細明體">
    <w:altName w:val="PMingLiU"/>
    <w:panose1 w:val="02020500000000000000"/>
    <w:charset w:val="88"/>
    <w:family w:val="roman"/>
    <w:pitch w:val="variable"/>
    <w:sig w:usb0="A00002FF" w:usb1="28CFFCFA" w:usb2="00000016" w:usb3="00000000" w:csb0="00100001"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新細明體, PMingLiU">
    <w:altName w:val="Times New Roman"/>
    <w:charset w:val="00"/>
    <w:family w:val="roman"/>
    <w:pitch w:val="variable"/>
  </w:font>
  <w:font w:name="Liberation Sans">
    <w:charset w:val="00"/>
    <w:family w:val="swiss"/>
    <w:pitch w:val="variable"/>
  </w:font>
  <w:font w:name="微軟正黑體">
    <w:panose1 w:val="020B0604030504040204"/>
    <w:charset w:val="88"/>
    <w:family w:val="swiss"/>
    <w:pitch w:val="variable"/>
    <w:sig w:usb0="00000087" w:usb1="288F4000" w:usb2="00000016" w:usb3="00000000" w:csb0="00100009" w:csb1="00000000"/>
  </w:font>
  <w:font w:name="Cambria">
    <w:panose1 w:val="02040503050406030204"/>
    <w:charset w:val="00"/>
    <w:family w:val="roman"/>
    <w:pitch w:val="variable"/>
    <w:sig w:usb0="E00002FF" w:usb1="400004FF" w:usb2="00000000" w:usb3="00000000" w:csb0="0000019F" w:csb1="00000000"/>
  </w:font>
  <w:font w:name="細明體, MingLiU">
    <w:charset w:val="00"/>
    <w:family w:val="moder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42A2" w:rsidRDefault="006C18F0">
    <w:pPr>
      <w:pStyle w:val="a6"/>
      <w:jc w:val="center"/>
    </w:pPr>
    <w:r>
      <w:fldChar w:fldCharType="begin"/>
    </w:r>
    <w:r>
      <w:instrText xml:space="preserve"> PAGE </w:instrText>
    </w:r>
    <w:r>
      <w:fldChar w:fldCharType="separate"/>
    </w:r>
    <w:r>
      <w:rPr>
        <w:noProof/>
      </w:rPr>
      <w:t>1</w:t>
    </w:r>
    <w:r>
      <w:fldChar w:fldCharType="end"/>
    </w:r>
  </w:p>
  <w:p w:rsidR="009B42A2" w:rsidRDefault="006C18F0">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18F0" w:rsidRDefault="006C18F0">
      <w:pPr>
        <w:rPr>
          <w:rFonts w:hint="eastAsia"/>
        </w:rPr>
      </w:pPr>
      <w:r>
        <w:rPr>
          <w:color w:val="000000"/>
        </w:rPr>
        <w:separator/>
      </w:r>
    </w:p>
  </w:footnote>
  <w:footnote w:type="continuationSeparator" w:id="0">
    <w:p w:rsidR="006C18F0" w:rsidRDefault="006C18F0">
      <w:pPr>
        <w:rPr>
          <w:rFonts w:hint="eastAsia"/>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42A2" w:rsidRDefault="006C18F0">
    <w:pPr>
      <w:pStyle w:val="Standard"/>
      <w:jc w:val="right"/>
      <w:rPr>
        <w:rFonts w:ascii="Times New Roman" w:eastAsia="標楷體" w:hAnsi="Times New Roman"/>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42A92"/>
    <w:multiLevelType w:val="multilevel"/>
    <w:tmpl w:val="BE2E65EE"/>
    <w:styleLink w:val="WW8Num10"/>
    <w:lvl w:ilvl="0">
      <w:start w:val="1"/>
      <w:numFmt w:val="decimal"/>
      <w:lvlText w:val="%1."/>
      <w:lvlJc w:val="left"/>
      <w:rPr>
        <w:rFonts w:ascii="標楷體" w:eastAsia="標楷體" w:hAnsi="標楷體" w:cs="Times New Roman"/>
        <w:szCs w:val="24"/>
      </w:rPr>
    </w:lvl>
    <w:lvl w:ilvl="1">
      <w:start w:val="1"/>
      <w:numFmt w:val="ideographTraditional"/>
      <w:lvlText w:val="%2、"/>
      <w:lvlJc w:val="left"/>
      <w:rPr>
        <w:rFonts w:ascii="標楷體" w:eastAsia="標楷體" w:hAnsi="標楷體" w:cs="Times New Roman"/>
        <w:szCs w:val="24"/>
      </w:rPr>
    </w:lvl>
    <w:lvl w:ilvl="2">
      <w:start w:val="1"/>
      <w:numFmt w:val="lowerRoman"/>
      <w:lvlText w:val="%3."/>
      <w:lvlJc w:val="right"/>
      <w:rPr>
        <w:rFonts w:ascii="標楷體" w:eastAsia="標楷體" w:hAnsi="標楷體" w:cs="Times New Roman"/>
        <w:szCs w:val="24"/>
      </w:rPr>
    </w:lvl>
    <w:lvl w:ilvl="3">
      <w:start w:val="1"/>
      <w:numFmt w:val="decimal"/>
      <w:lvlText w:val="%4."/>
      <w:lvlJc w:val="left"/>
      <w:rPr>
        <w:rFonts w:ascii="標楷體" w:eastAsia="標楷體" w:hAnsi="標楷體" w:cs="Times New Roman"/>
        <w:szCs w:val="24"/>
      </w:rPr>
    </w:lvl>
    <w:lvl w:ilvl="4">
      <w:start w:val="1"/>
      <w:numFmt w:val="ideographTraditional"/>
      <w:lvlText w:val="%5、"/>
      <w:lvlJc w:val="left"/>
      <w:rPr>
        <w:rFonts w:ascii="標楷體" w:eastAsia="標楷體" w:hAnsi="標楷體" w:cs="Times New Roman"/>
        <w:szCs w:val="24"/>
      </w:rPr>
    </w:lvl>
    <w:lvl w:ilvl="5">
      <w:start w:val="1"/>
      <w:numFmt w:val="lowerRoman"/>
      <w:lvlText w:val="%6."/>
      <w:lvlJc w:val="right"/>
      <w:rPr>
        <w:rFonts w:ascii="標楷體" w:eastAsia="標楷體" w:hAnsi="標楷體" w:cs="Times New Roman"/>
        <w:szCs w:val="24"/>
      </w:rPr>
    </w:lvl>
    <w:lvl w:ilvl="6">
      <w:start w:val="1"/>
      <w:numFmt w:val="decimal"/>
      <w:lvlText w:val="%7."/>
      <w:lvlJc w:val="left"/>
      <w:rPr>
        <w:rFonts w:ascii="標楷體" w:eastAsia="標楷體" w:hAnsi="標楷體" w:cs="Times New Roman"/>
        <w:szCs w:val="24"/>
      </w:rPr>
    </w:lvl>
    <w:lvl w:ilvl="7">
      <w:start w:val="1"/>
      <w:numFmt w:val="ideographTraditional"/>
      <w:lvlText w:val="%8、"/>
      <w:lvlJc w:val="left"/>
      <w:rPr>
        <w:rFonts w:ascii="標楷體" w:eastAsia="標楷體" w:hAnsi="標楷體" w:cs="Times New Roman"/>
        <w:szCs w:val="24"/>
      </w:rPr>
    </w:lvl>
    <w:lvl w:ilvl="8">
      <w:start w:val="1"/>
      <w:numFmt w:val="lowerRoman"/>
      <w:lvlText w:val="%9."/>
      <w:lvlJc w:val="right"/>
      <w:rPr>
        <w:rFonts w:ascii="標楷體" w:eastAsia="標楷體" w:hAnsi="標楷體" w:cs="Times New Roman"/>
        <w:szCs w:val="24"/>
      </w:rPr>
    </w:lvl>
  </w:abstractNum>
  <w:abstractNum w:abstractNumId="1">
    <w:nsid w:val="040B56B9"/>
    <w:multiLevelType w:val="multilevel"/>
    <w:tmpl w:val="90D81DC0"/>
    <w:styleLink w:val="WW8Num2"/>
    <w:lvl w:ilvl="0">
      <w:start w:val="1"/>
      <w:numFmt w:val="decimal"/>
      <w:lvlText w:val="%1、"/>
      <w:lvlJc w:val="left"/>
      <w:rPr>
        <w:rFonts w:cs="Times New Roman"/>
      </w:rPr>
    </w:lvl>
    <w:lvl w:ilvl="1">
      <w:start w:val="1"/>
      <w:numFmt w:val="ideographTraditional"/>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ideographTraditional"/>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ideographTraditional"/>
      <w:lvlText w:val="%8、"/>
      <w:lvlJc w:val="left"/>
      <w:rPr>
        <w:rFonts w:cs="Times New Roman"/>
      </w:rPr>
    </w:lvl>
    <w:lvl w:ilvl="8">
      <w:start w:val="1"/>
      <w:numFmt w:val="lowerRoman"/>
      <w:lvlText w:val="%9."/>
      <w:lvlJc w:val="right"/>
      <w:rPr>
        <w:rFonts w:cs="Times New Roman"/>
      </w:rPr>
    </w:lvl>
  </w:abstractNum>
  <w:abstractNum w:abstractNumId="2">
    <w:nsid w:val="0DEC5AA6"/>
    <w:multiLevelType w:val="multilevel"/>
    <w:tmpl w:val="98DA6266"/>
    <w:styleLink w:val="WW8Num14"/>
    <w:lvl w:ilvl="0">
      <w:start w:val="1"/>
      <w:numFmt w:val="japaneseCounting"/>
      <w:lvlText w:val="%1、"/>
      <w:lvlJc w:val="left"/>
      <w:rPr>
        <w:rFonts w:cs="Times New Roman"/>
      </w:rPr>
    </w:lvl>
    <w:lvl w:ilvl="1">
      <w:start w:val="1"/>
      <w:numFmt w:val="ideographTraditional"/>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ideographTraditional"/>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ideographTraditional"/>
      <w:lvlText w:val="%8、"/>
      <w:lvlJc w:val="left"/>
      <w:rPr>
        <w:rFonts w:cs="Times New Roman"/>
      </w:rPr>
    </w:lvl>
    <w:lvl w:ilvl="8">
      <w:start w:val="1"/>
      <w:numFmt w:val="lowerRoman"/>
      <w:lvlText w:val="%9."/>
      <w:lvlJc w:val="right"/>
      <w:rPr>
        <w:rFonts w:cs="Times New Roman"/>
      </w:rPr>
    </w:lvl>
  </w:abstractNum>
  <w:abstractNum w:abstractNumId="3">
    <w:nsid w:val="0E0C1B86"/>
    <w:multiLevelType w:val="multilevel"/>
    <w:tmpl w:val="146CC7E6"/>
    <w:styleLink w:val="WW8Num20"/>
    <w:lvl w:ilvl="0">
      <w:start w:val="1"/>
      <w:numFmt w:val="japaneseCounting"/>
      <w:lvlText w:val="%1、"/>
      <w:lvlJc w:val="left"/>
      <w:rPr>
        <w:rFonts w:ascii="標楷體" w:eastAsia="標楷體" w:hAnsi="標楷體" w:cs="Times New Roman"/>
      </w:rPr>
    </w:lvl>
    <w:lvl w:ilvl="1">
      <w:start w:val="1"/>
      <w:numFmt w:val="japaneseCounting"/>
      <w:lvlText w:val="(%2)"/>
      <w:lvlJc w:val="left"/>
      <w:rPr>
        <w:rFonts w:ascii="Times New Roman" w:hAnsi="Times New Roman" w:cs="Times New Roman"/>
        <w:color w:val="000000"/>
      </w:rPr>
    </w:lvl>
    <w:lvl w:ilvl="2">
      <w:start w:val="1"/>
      <w:numFmt w:val="decimal"/>
      <w:lvlText w:val="%3."/>
      <w:lvlJc w:val="left"/>
      <w:rPr>
        <w:rFonts w:ascii="標楷體" w:eastAsia="標楷體" w:hAnsi="標楷體" w:cs="Times New Roman"/>
      </w:rPr>
    </w:lvl>
    <w:lvl w:ilvl="3">
      <w:start w:val="1"/>
      <w:numFmt w:val="decimal"/>
      <w:lvlText w:val="%1.%2.%3.%4"/>
      <w:lvlJc w:val="left"/>
      <w:rPr>
        <w:rFonts w:ascii="標楷體" w:eastAsia="標楷體" w:hAnsi="標楷體" w:cs="Times New Roman"/>
      </w:rPr>
    </w:lvl>
    <w:lvl w:ilvl="4">
      <w:start w:val="1"/>
      <w:numFmt w:val="decimal"/>
      <w:lvlText w:val="%1.%2.%3.%4.%5"/>
      <w:lvlJc w:val="left"/>
      <w:rPr>
        <w:rFonts w:ascii="標楷體" w:eastAsia="標楷體" w:hAnsi="標楷體" w:cs="Times New Roman"/>
      </w:rPr>
    </w:lvl>
    <w:lvl w:ilvl="5">
      <w:start w:val="1"/>
      <w:numFmt w:val="decimal"/>
      <w:lvlText w:val="%1.%2.%3.%4.%5.%6"/>
      <w:lvlJc w:val="left"/>
      <w:rPr>
        <w:rFonts w:ascii="標楷體" w:eastAsia="標楷體" w:hAnsi="標楷體" w:cs="Times New Roman"/>
      </w:rPr>
    </w:lvl>
    <w:lvl w:ilvl="6">
      <w:start w:val="1"/>
      <w:numFmt w:val="decimal"/>
      <w:lvlText w:val="%1.%2.%3.%4.%5.%6.%7"/>
      <w:lvlJc w:val="left"/>
      <w:rPr>
        <w:rFonts w:ascii="標楷體" w:eastAsia="標楷體" w:hAnsi="標楷體" w:cs="Times New Roman"/>
      </w:rPr>
    </w:lvl>
    <w:lvl w:ilvl="7">
      <w:start w:val="1"/>
      <w:numFmt w:val="decimal"/>
      <w:lvlText w:val="%1.%2.%3.%4.%5.%6.%7.%8"/>
      <w:lvlJc w:val="left"/>
      <w:rPr>
        <w:rFonts w:ascii="標楷體" w:eastAsia="標楷體" w:hAnsi="標楷體" w:cs="Times New Roman"/>
      </w:rPr>
    </w:lvl>
    <w:lvl w:ilvl="8">
      <w:start w:val="1"/>
      <w:numFmt w:val="decimal"/>
      <w:lvlText w:val="%1.%2.%3.%4.%5.%6.%7.%8.%9"/>
      <w:lvlJc w:val="left"/>
      <w:rPr>
        <w:rFonts w:ascii="標楷體" w:eastAsia="標楷體" w:hAnsi="標楷體" w:cs="Times New Roman"/>
      </w:rPr>
    </w:lvl>
  </w:abstractNum>
  <w:abstractNum w:abstractNumId="4">
    <w:nsid w:val="1B2C23CA"/>
    <w:multiLevelType w:val="multilevel"/>
    <w:tmpl w:val="7230166C"/>
    <w:styleLink w:val="WW8Num6"/>
    <w:lvl w:ilvl="0">
      <w:start w:val="1"/>
      <w:numFmt w:val="decimal"/>
      <w:lvlText w:val="%1、"/>
      <w:lvlJc w:val="left"/>
      <w:rPr>
        <w:rFonts w:ascii="標楷體" w:eastAsia="標楷體" w:hAnsi="標楷體" w:cs="Times New Roman"/>
        <w:bCs/>
        <w:sz w:val="28"/>
        <w:szCs w:val="28"/>
      </w:rPr>
    </w:lvl>
    <w:lvl w:ilvl="1">
      <w:start w:val="1"/>
      <w:numFmt w:val="ideographTraditional"/>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ideographTraditional"/>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ideographTraditional"/>
      <w:lvlText w:val="%8、"/>
      <w:lvlJc w:val="left"/>
      <w:rPr>
        <w:rFonts w:cs="Times New Roman"/>
      </w:rPr>
    </w:lvl>
    <w:lvl w:ilvl="8">
      <w:start w:val="1"/>
      <w:numFmt w:val="lowerRoman"/>
      <w:lvlText w:val="%9."/>
      <w:lvlJc w:val="right"/>
      <w:rPr>
        <w:rFonts w:cs="Times New Roman"/>
      </w:rPr>
    </w:lvl>
  </w:abstractNum>
  <w:abstractNum w:abstractNumId="5">
    <w:nsid w:val="1CEF36A5"/>
    <w:multiLevelType w:val="multilevel"/>
    <w:tmpl w:val="1D44FF76"/>
    <w:styleLink w:val="WW8Num21"/>
    <w:lvl w:ilvl="0">
      <w:start w:val="1"/>
      <w:numFmt w:val="japaneseCounting"/>
      <w:lvlText w:val="%1、"/>
      <w:lvlJc w:val="left"/>
      <w:rPr>
        <w:rFonts w:cs="Times New Roman"/>
      </w:rPr>
    </w:lvl>
    <w:lvl w:ilvl="1">
      <w:start w:val="1"/>
      <w:numFmt w:val="japaneseCounting"/>
      <w:lvlText w:val="(%2)"/>
      <w:lvlJc w:val="left"/>
      <w:rPr>
        <w:rFonts w:ascii="Times New Roman" w:eastAsia="標楷體" w:hAnsi="Times New Roman" w:cs="Times New Roman"/>
        <w:color w:val="000000"/>
        <w:szCs w:val="24"/>
      </w:rPr>
    </w:lvl>
    <w:lvl w:ilvl="2">
      <w:start w:val="1"/>
      <w:numFmt w:val="decimal"/>
      <w:lvlText w:val="%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6">
    <w:nsid w:val="1F291ED3"/>
    <w:multiLevelType w:val="multilevel"/>
    <w:tmpl w:val="52F0306E"/>
    <w:styleLink w:val="WW8Num8"/>
    <w:lvl w:ilvl="0">
      <w:start w:val="1"/>
      <w:numFmt w:val="japaneseCounting"/>
      <w:lvlText w:val="%1、"/>
      <w:lvlJc w:val="left"/>
      <w:rPr>
        <w:rFonts w:cs="Times New Roman"/>
      </w:rPr>
    </w:lvl>
    <w:lvl w:ilvl="1">
      <w:start w:val="1"/>
      <w:numFmt w:val="japaneseCounting"/>
      <w:lvlText w:val="(%2)"/>
      <w:lvlJc w:val="left"/>
      <w:rPr>
        <w:rFonts w:ascii="Times New Roman" w:hAnsi="Times New Roman" w:cs="Times New Roman"/>
        <w:color w:val="000000"/>
      </w:rPr>
    </w:lvl>
    <w:lvl w:ilvl="2">
      <w:start w:val="1"/>
      <w:numFmt w:val="decimal"/>
      <w:lvlText w:val="%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7">
    <w:nsid w:val="232A2F20"/>
    <w:multiLevelType w:val="multilevel"/>
    <w:tmpl w:val="5BF07F10"/>
    <w:styleLink w:val="WW8Num13"/>
    <w:lvl w:ilvl="0">
      <w:start w:val="1"/>
      <w:numFmt w:val="japaneseCounting"/>
      <w:lvlText w:val="%1、"/>
      <w:lvlJc w:val="left"/>
      <w:rPr>
        <w:rFonts w:ascii="標楷體" w:eastAsia="標楷體" w:hAnsi="標楷體" w:cs="Times New Roman"/>
      </w:rPr>
    </w:lvl>
    <w:lvl w:ilvl="1">
      <w:start w:val="1"/>
      <w:numFmt w:val="japaneseCounting"/>
      <w:lvlText w:val="(%2)"/>
      <w:lvlJc w:val="left"/>
      <w:rPr>
        <w:rFonts w:ascii="Times New Roman" w:eastAsia="標楷體" w:hAnsi="Times New Roman" w:cs="Times New Roman"/>
        <w:color w:val="000000"/>
        <w:szCs w:val="24"/>
      </w:rPr>
    </w:lvl>
    <w:lvl w:ilvl="2">
      <w:start w:val="1"/>
      <w:numFmt w:val="decimal"/>
      <w:lvlText w:val="%3."/>
      <w:lvlJc w:val="left"/>
      <w:rPr>
        <w:rFonts w:ascii="標楷體" w:eastAsia="標楷體" w:hAnsi="標楷體" w:cs="Times New Roman"/>
      </w:rPr>
    </w:lvl>
    <w:lvl w:ilvl="3">
      <w:start w:val="1"/>
      <w:numFmt w:val="decimal"/>
      <w:lvlText w:val="%1.%2.%3.%4"/>
      <w:lvlJc w:val="left"/>
      <w:rPr>
        <w:rFonts w:ascii="標楷體" w:eastAsia="標楷體" w:hAnsi="標楷體" w:cs="Times New Roman"/>
      </w:rPr>
    </w:lvl>
    <w:lvl w:ilvl="4">
      <w:start w:val="1"/>
      <w:numFmt w:val="decimal"/>
      <w:lvlText w:val="%1.%2.%3.%4.%5"/>
      <w:lvlJc w:val="left"/>
      <w:rPr>
        <w:rFonts w:ascii="標楷體" w:eastAsia="標楷體" w:hAnsi="標楷體" w:cs="Times New Roman"/>
      </w:rPr>
    </w:lvl>
    <w:lvl w:ilvl="5">
      <w:start w:val="1"/>
      <w:numFmt w:val="decimal"/>
      <w:lvlText w:val="%1.%2.%3.%4.%5.%6"/>
      <w:lvlJc w:val="left"/>
      <w:rPr>
        <w:rFonts w:ascii="標楷體" w:eastAsia="標楷體" w:hAnsi="標楷體" w:cs="Times New Roman"/>
      </w:rPr>
    </w:lvl>
    <w:lvl w:ilvl="6">
      <w:start w:val="1"/>
      <w:numFmt w:val="decimal"/>
      <w:lvlText w:val="%1.%2.%3.%4.%5.%6.%7"/>
      <w:lvlJc w:val="left"/>
      <w:rPr>
        <w:rFonts w:ascii="標楷體" w:eastAsia="標楷體" w:hAnsi="標楷體" w:cs="Times New Roman"/>
      </w:rPr>
    </w:lvl>
    <w:lvl w:ilvl="7">
      <w:start w:val="1"/>
      <w:numFmt w:val="decimal"/>
      <w:lvlText w:val="%1.%2.%3.%4.%5.%6.%7.%8"/>
      <w:lvlJc w:val="left"/>
      <w:rPr>
        <w:rFonts w:ascii="標楷體" w:eastAsia="標楷體" w:hAnsi="標楷體" w:cs="Times New Roman"/>
      </w:rPr>
    </w:lvl>
    <w:lvl w:ilvl="8">
      <w:start w:val="1"/>
      <w:numFmt w:val="decimal"/>
      <w:lvlText w:val="%1.%2.%3.%4.%5.%6.%7.%8.%9"/>
      <w:lvlJc w:val="left"/>
      <w:rPr>
        <w:rFonts w:ascii="標楷體" w:eastAsia="標楷體" w:hAnsi="標楷體" w:cs="Times New Roman"/>
      </w:rPr>
    </w:lvl>
  </w:abstractNum>
  <w:abstractNum w:abstractNumId="8">
    <w:nsid w:val="251605F0"/>
    <w:multiLevelType w:val="multilevel"/>
    <w:tmpl w:val="16562868"/>
    <w:styleLink w:val="WW8Num4"/>
    <w:lvl w:ilvl="0">
      <w:start w:val="1"/>
      <w:numFmt w:val="decimal"/>
      <w:lvlText w:val="(%1)"/>
      <w:lvlJc w:val="left"/>
      <w:rPr>
        <w:rFonts w:ascii="標楷體" w:eastAsia="標楷體" w:hAnsi="標楷體" w:cs="Times New Roman"/>
        <w:sz w:val="28"/>
        <w:szCs w:val="28"/>
      </w:rPr>
    </w:lvl>
    <w:lvl w:ilvl="1">
      <w:start w:val="1"/>
      <w:numFmt w:val="ideographTraditional"/>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ideographTraditional"/>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ideographTraditional"/>
      <w:lvlText w:val="%8、"/>
      <w:lvlJc w:val="left"/>
      <w:rPr>
        <w:rFonts w:cs="Times New Roman"/>
      </w:rPr>
    </w:lvl>
    <w:lvl w:ilvl="8">
      <w:start w:val="1"/>
      <w:numFmt w:val="lowerRoman"/>
      <w:lvlText w:val="%9."/>
      <w:lvlJc w:val="right"/>
      <w:rPr>
        <w:rFonts w:cs="Times New Roman"/>
      </w:rPr>
    </w:lvl>
  </w:abstractNum>
  <w:abstractNum w:abstractNumId="9">
    <w:nsid w:val="2F297AFA"/>
    <w:multiLevelType w:val="multilevel"/>
    <w:tmpl w:val="53C4D63A"/>
    <w:styleLink w:val="WW8Num15"/>
    <w:lvl w:ilvl="0">
      <w:start w:val="1"/>
      <w:numFmt w:val="japaneseCounting"/>
      <w:lvlText w:val="(%1)"/>
      <w:lvlJc w:val="left"/>
      <w:rPr>
        <w:rFonts w:cs="Times New Roman"/>
      </w:rPr>
    </w:lvl>
    <w:lvl w:ilvl="1">
      <w:start w:val="1"/>
      <w:numFmt w:val="ideographTraditional"/>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ideographTraditional"/>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ideographTraditional"/>
      <w:lvlText w:val="%8、"/>
      <w:lvlJc w:val="left"/>
      <w:rPr>
        <w:rFonts w:cs="Times New Roman"/>
      </w:rPr>
    </w:lvl>
    <w:lvl w:ilvl="8">
      <w:start w:val="1"/>
      <w:numFmt w:val="lowerRoman"/>
      <w:lvlText w:val="%9."/>
      <w:lvlJc w:val="right"/>
      <w:rPr>
        <w:rFonts w:cs="Times New Roman"/>
      </w:rPr>
    </w:lvl>
  </w:abstractNum>
  <w:abstractNum w:abstractNumId="10">
    <w:nsid w:val="360349A6"/>
    <w:multiLevelType w:val="multilevel"/>
    <w:tmpl w:val="338AA8AA"/>
    <w:styleLink w:val="WW8Num9"/>
    <w:lvl w:ilvl="0">
      <w:start w:val="1"/>
      <w:numFmt w:val="japaneseCounting"/>
      <w:lvlText w:val="%1、"/>
      <w:lvlJc w:val="left"/>
      <w:rPr>
        <w:rFonts w:cs="Times New Roman"/>
      </w:rPr>
    </w:lvl>
    <w:lvl w:ilvl="1">
      <w:start w:val="1"/>
      <w:numFmt w:val="japaneseCounting"/>
      <w:lvlText w:val="(%2)"/>
      <w:lvlJc w:val="left"/>
      <w:rPr>
        <w:rFonts w:ascii="Times New Roman" w:hAnsi="Times New Roman" w:cs="Times New Roman"/>
        <w:color w:val="000000"/>
      </w:rPr>
    </w:lvl>
    <w:lvl w:ilvl="2">
      <w:start w:val="1"/>
      <w:numFmt w:val="decimal"/>
      <w:lvlText w:val="%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11">
    <w:nsid w:val="378D6934"/>
    <w:multiLevelType w:val="multilevel"/>
    <w:tmpl w:val="62803F34"/>
    <w:styleLink w:val="WW8Num5"/>
    <w:lvl w:ilvl="0">
      <w:start w:val="1"/>
      <w:numFmt w:val="decimal"/>
      <w:lvlText w:val="(%1)"/>
      <w:lvlJc w:val="left"/>
      <w:rPr>
        <w:rFonts w:cs="Times New Roman"/>
      </w:rPr>
    </w:lvl>
    <w:lvl w:ilvl="1">
      <w:start w:val="1"/>
      <w:numFmt w:val="ideographTraditional"/>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ideographTraditional"/>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ideographTraditional"/>
      <w:lvlText w:val="%8、"/>
      <w:lvlJc w:val="left"/>
      <w:rPr>
        <w:rFonts w:cs="Times New Roman"/>
      </w:rPr>
    </w:lvl>
    <w:lvl w:ilvl="8">
      <w:start w:val="1"/>
      <w:numFmt w:val="lowerRoman"/>
      <w:lvlText w:val="%9."/>
      <w:lvlJc w:val="right"/>
      <w:rPr>
        <w:rFonts w:cs="Times New Roman"/>
      </w:rPr>
    </w:lvl>
  </w:abstractNum>
  <w:abstractNum w:abstractNumId="12">
    <w:nsid w:val="38A8569C"/>
    <w:multiLevelType w:val="multilevel"/>
    <w:tmpl w:val="BFF4A456"/>
    <w:styleLink w:val="WW8Num1"/>
    <w:lvl w:ilvl="0">
      <w:start w:val="1"/>
      <w:numFmt w:val="decimal"/>
      <w:lvlText w:val="(%1)"/>
      <w:lvlJc w:val="left"/>
      <w:rPr>
        <w:rFonts w:ascii="標楷體" w:eastAsia="標楷體" w:hAnsi="標楷體" w:cs="Times New Roman"/>
        <w:kern w:val="3"/>
      </w:rPr>
    </w:lvl>
    <w:lvl w:ilvl="1">
      <w:start w:val="1"/>
      <w:numFmt w:val="ideographTraditional"/>
      <w:lvlText w:val="%2、"/>
      <w:lvlJc w:val="left"/>
      <w:rPr>
        <w:rFonts w:ascii="標楷體" w:eastAsia="標楷體" w:hAnsi="標楷體" w:cs="Times New Roman"/>
        <w:kern w:val="3"/>
      </w:rPr>
    </w:lvl>
    <w:lvl w:ilvl="2">
      <w:start w:val="1"/>
      <w:numFmt w:val="lowerRoman"/>
      <w:lvlText w:val="%3."/>
      <w:lvlJc w:val="right"/>
      <w:rPr>
        <w:rFonts w:ascii="標楷體" w:eastAsia="標楷體" w:hAnsi="標楷體" w:cs="Times New Roman"/>
        <w:kern w:val="3"/>
      </w:rPr>
    </w:lvl>
    <w:lvl w:ilvl="3">
      <w:start w:val="1"/>
      <w:numFmt w:val="decimal"/>
      <w:lvlText w:val="%4."/>
      <w:lvlJc w:val="left"/>
      <w:rPr>
        <w:rFonts w:ascii="標楷體" w:eastAsia="標楷體" w:hAnsi="標楷體" w:cs="Times New Roman"/>
        <w:kern w:val="3"/>
      </w:rPr>
    </w:lvl>
    <w:lvl w:ilvl="4">
      <w:start w:val="1"/>
      <w:numFmt w:val="ideographTraditional"/>
      <w:lvlText w:val="%5、"/>
      <w:lvlJc w:val="left"/>
      <w:rPr>
        <w:rFonts w:ascii="標楷體" w:eastAsia="標楷體" w:hAnsi="標楷體" w:cs="Times New Roman"/>
        <w:kern w:val="3"/>
      </w:rPr>
    </w:lvl>
    <w:lvl w:ilvl="5">
      <w:start w:val="1"/>
      <w:numFmt w:val="lowerRoman"/>
      <w:lvlText w:val="%6."/>
      <w:lvlJc w:val="right"/>
      <w:rPr>
        <w:rFonts w:ascii="標楷體" w:eastAsia="標楷體" w:hAnsi="標楷體" w:cs="Times New Roman"/>
        <w:kern w:val="3"/>
      </w:rPr>
    </w:lvl>
    <w:lvl w:ilvl="6">
      <w:start w:val="1"/>
      <w:numFmt w:val="decimal"/>
      <w:lvlText w:val="%7."/>
      <w:lvlJc w:val="left"/>
      <w:rPr>
        <w:rFonts w:ascii="標楷體" w:eastAsia="標楷體" w:hAnsi="標楷體" w:cs="Times New Roman"/>
        <w:kern w:val="3"/>
      </w:rPr>
    </w:lvl>
    <w:lvl w:ilvl="7">
      <w:start w:val="1"/>
      <w:numFmt w:val="ideographTraditional"/>
      <w:lvlText w:val="%8、"/>
      <w:lvlJc w:val="left"/>
      <w:rPr>
        <w:rFonts w:ascii="標楷體" w:eastAsia="標楷體" w:hAnsi="標楷體" w:cs="Times New Roman"/>
        <w:kern w:val="3"/>
      </w:rPr>
    </w:lvl>
    <w:lvl w:ilvl="8">
      <w:start w:val="1"/>
      <w:numFmt w:val="lowerRoman"/>
      <w:lvlText w:val="%9."/>
      <w:lvlJc w:val="right"/>
      <w:rPr>
        <w:rFonts w:ascii="標楷體" w:eastAsia="標楷體" w:hAnsi="標楷體" w:cs="Times New Roman"/>
        <w:kern w:val="3"/>
      </w:rPr>
    </w:lvl>
  </w:abstractNum>
  <w:abstractNum w:abstractNumId="13">
    <w:nsid w:val="3F0B5238"/>
    <w:multiLevelType w:val="multilevel"/>
    <w:tmpl w:val="054EE912"/>
    <w:styleLink w:val="WW8Num19"/>
    <w:lvl w:ilvl="0">
      <w:start w:val="1"/>
      <w:numFmt w:val="japaneseCounting"/>
      <w:lvlText w:val="(%1)"/>
      <w:lvlJc w:val="left"/>
      <w:rPr>
        <w:rFonts w:cs="Times New Roman"/>
      </w:rPr>
    </w:lvl>
    <w:lvl w:ilvl="1">
      <w:start w:val="1"/>
      <w:numFmt w:val="ideographTraditional"/>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ideographTraditional"/>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ideographTraditional"/>
      <w:lvlText w:val="%8、"/>
      <w:lvlJc w:val="left"/>
      <w:rPr>
        <w:rFonts w:cs="Times New Roman"/>
      </w:rPr>
    </w:lvl>
    <w:lvl w:ilvl="8">
      <w:start w:val="1"/>
      <w:numFmt w:val="lowerRoman"/>
      <w:lvlText w:val="%9."/>
      <w:lvlJc w:val="right"/>
      <w:rPr>
        <w:rFonts w:cs="Times New Roman"/>
      </w:rPr>
    </w:lvl>
  </w:abstractNum>
  <w:abstractNum w:abstractNumId="14">
    <w:nsid w:val="41755A83"/>
    <w:multiLevelType w:val="multilevel"/>
    <w:tmpl w:val="27D8D83E"/>
    <w:styleLink w:val="WW8Num7"/>
    <w:lvl w:ilvl="0">
      <w:start w:val="1"/>
      <w:numFmt w:val="japaneseCounting"/>
      <w:lvlText w:val="%1、"/>
      <w:lvlJc w:val="left"/>
      <w:rPr>
        <w:rFonts w:ascii="標楷體" w:eastAsia="標楷體" w:hAnsi="標楷體" w:cs="Times New Roman"/>
      </w:rPr>
    </w:lvl>
    <w:lvl w:ilvl="1">
      <w:start w:val="1"/>
      <w:numFmt w:val="ideographTraditional"/>
      <w:lvlText w:val="%2、"/>
      <w:lvlJc w:val="left"/>
      <w:rPr>
        <w:rFonts w:ascii="標楷體" w:eastAsia="標楷體" w:hAnsi="標楷體" w:cs="Times New Roman"/>
      </w:rPr>
    </w:lvl>
    <w:lvl w:ilvl="2">
      <w:start w:val="1"/>
      <w:numFmt w:val="lowerRoman"/>
      <w:lvlText w:val="%3."/>
      <w:lvlJc w:val="right"/>
      <w:rPr>
        <w:rFonts w:ascii="標楷體" w:eastAsia="標楷體" w:hAnsi="標楷體" w:cs="Times New Roman"/>
      </w:rPr>
    </w:lvl>
    <w:lvl w:ilvl="3">
      <w:start w:val="1"/>
      <w:numFmt w:val="decimal"/>
      <w:lvlText w:val="%4."/>
      <w:lvlJc w:val="left"/>
      <w:rPr>
        <w:rFonts w:ascii="標楷體" w:eastAsia="標楷體" w:hAnsi="標楷體" w:cs="Times New Roman"/>
      </w:rPr>
    </w:lvl>
    <w:lvl w:ilvl="4">
      <w:start w:val="1"/>
      <w:numFmt w:val="ideographTraditional"/>
      <w:lvlText w:val="%5、"/>
      <w:lvlJc w:val="left"/>
      <w:rPr>
        <w:rFonts w:ascii="標楷體" w:eastAsia="標楷體" w:hAnsi="標楷體" w:cs="Times New Roman"/>
      </w:rPr>
    </w:lvl>
    <w:lvl w:ilvl="5">
      <w:start w:val="1"/>
      <w:numFmt w:val="lowerRoman"/>
      <w:lvlText w:val="%6."/>
      <w:lvlJc w:val="right"/>
      <w:rPr>
        <w:rFonts w:ascii="標楷體" w:eastAsia="標楷體" w:hAnsi="標楷體" w:cs="Times New Roman"/>
      </w:rPr>
    </w:lvl>
    <w:lvl w:ilvl="6">
      <w:start w:val="1"/>
      <w:numFmt w:val="decimal"/>
      <w:lvlText w:val="%7."/>
      <w:lvlJc w:val="left"/>
      <w:rPr>
        <w:rFonts w:ascii="標楷體" w:eastAsia="標楷體" w:hAnsi="標楷體" w:cs="Times New Roman"/>
      </w:rPr>
    </w:lvl>
    <w:lvl w:ilvl="7">
      <w:start w:val="1"/>
      <w:numFmt w:val="ideographTraditional"/>
      <w:lvlText w:val="%8、"/>
      <w:lvlJc w:val="left"/>
      <w:rPr>
        <w:rFonts w:ascii="標楷體" w:eastAsia="標楷體" w:hAnsi="標楷體" w:cs="Times New Roman"/>
      </w:rPr>
    </w:lvl>
    <w:lvl w:ilvl="8">
      <w:start w:val="1"/>
      <w:numFmt w:val="lowerRoman"/>
      <w:lvlText w:val="%9."/>
      <w:lvlJc w:val="right"/>
      <w:rPr>
        <w:rFonts w:ascii="標楷體" w:eastAsia="標楷體" w:hAnsi="標楷體" w:cs="Times New Roman"/>
      </w:rPr>
    </w:lvl>
  </w:abstractNum>
  <w:abstractNum w:abstractNumId="15">
    <w:nsid w:val="49284027"/>
    <w:multiLevelType w:val="multilevel"/>
    <w:tmpl w:val="D6A07544"/>
    <w:styleLink w:val="WW8Num3"/>
    <w:lvl w:ilvl="0">
      <w:start w:val="1"/>
      <w:numFmt w:val="decimal"/>
      <w:lvlText w:val="(%1)"/>
      <w:lvlJc w:val="left"/>
      <w:rPr>
        <w:rFonts w:ascii="標楷體" w:eastAsia="標楷體" w:hAnsi="標楷體" w:cs="Times New Roman"/>
        <w:sz w:val="28"/>
        <w:szCs w:val="28"/>
      </w:rPr>
    </w:lvl>
    <w:lvl w:ilvl="1">
      <w:start w:val="1"/>
      <w:numFmt w:val="ideographTraditional"/>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ideographTraditional"/>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ideographTraditional"/>
      <w:lvlText w:val="%8、"/>
      <w:lvlJc w:val="left"/>
      <w:rPr>
        <w:rFonts w:cs="Times New Roman"/>
      </w:rPr>
    </w:lvl>
    <w:lvl w:ilvl="8">
      <w:start w:val="1"/>
      <w:numFmt w:val="lowerRoman"/>
      <w:lvlText w:val="%9."/>
      <w:lvlJc w:val="right"/>
      <w:rPr>
        <w:rFonts w:cs="Times New Roman"/>
      </w:rPr>
    </w:lvl>
  </w:abstractNum>
  <w:abstractNum w:abstractNumId="16">
    <w:nsid w:val="52A2565D"/>
    <w:multiLevelType w:val="multilevel"/>
    <w:tmpl w:val="D2EC26C8"/>
    <w:styleLink w:val="WW8Num12"/>
    <w:lvl w:ilvl="0">
      <w:start w:val="1"/>
      <w:numFmt w:val="decimal"/>
      <w:lvlText w:val="(%1)"/>
      <w:lvlJc w:val="left"/>
      <w:rPr>
        <w:rFonts w:ascii="標楷體" w:eastAsia="標楷體" w:hAnsi="標楷體" w:cs="Times New Roman"/>
      </w:rPr>
    </w:lvl>
    <w:lvl w:ilvl="1">
      <w:start w:val="1"/>
      <w:numFmt w:val="ideographTraditional"/>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ideographTraditional"/>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ideographTraditional"/>
      <w:lvlText w:val="%8、"/>
      <w:lvlJc w:val="left"/>
      <w:rPr>
        <w:rFonts w:cs="Times New Roman"/>
      </w:rPr>
    </w:lvl>
    <w:lvl w:ilvl="8">
      <w:start w:val="1"/>
      <w:numFmt w:val="lowerRoman"/>
      <w:lvlText w:val="%9."/>
      <w:lvlJc w:val="right"/>
      <w:rPr>
        <w:rFonts w:cs="Times New Roman"/>
      </w:rPr>
    </w:lvl>
  </w:abstractNum>
  <w:abstractNum w:abstractNumId="17">
    <w:nsid w:val="557F249C"/>
    <w:multiLevelType w:val="multilevel"/>
    <w:tmpl w:val="4358F066"/>
    <w:styleLink w:val="WW8Num23"/>
    <w:lvl w:ilvl="0">
      <w:start w:val="1"/>
      <w:numFmt w:val="japaneseCounting"/>
      <w:lvlText w:val="%1、"/>
      <w:lvlJc w:val="left"/>
      <w:rPr>
        <w:rFonts w:cs="Times New Roman"/>
      </w:rPr>
    </w:lvl>
    <w:lvl w:ilvl="1">
      <w:start w:val="1"/>
      <w:numFmt w:val="japaneseCounting"/>
      <w:lvlText w:val="(%2)"/>
      <w:lvlJc w:val="left"/>
      <w:rPr>
        <w:rFonts w:ascii="Times New Roman" w:hAnsi="Times New Roman" w:cs="Times New Roman"/>
        <w:color w:val="000000"/>
      </w:rPr>
    </w:lvl>
    <w:lvl w:ilvl="2">
      <w:start w:val="1"/>
      <w:numFmt w:val="decimal"/>
      <w:lvlText w:val="%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18">
    <w:nsid w:val="5AFB2A0A"/>
    <w:multiLevelType w:val="multilevel"/>
    <w:tmpl w:val="EF7290BA"/>
    <w:styleLink w:val="WW8Num11"/>
    <w:lvl w:ilvl="0">
      <w:start w:val="1"/>
      <w:numFmt w:val="japaneseCounting"/>
      <w:lvlText w:val="(%1)"/>
      <w:lvlJc w:val="left"/>
      <w:rPr>
        <w:rFonts w:cs="Times New Roman"/>
      </w:rPr>
    </w:lvl>
    <w:lvl w:ilvl="1">
      <w:start w:val="1"/>
      <w:numFmt w:val="ideographTraditional"/>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ideographTraditional"/>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ideographTraditional"/>
      <w:lvlText w:val="%8、"/>
      <w:lvlJc w:val="left"/>
      <w:rPr>
        <w:rFonts w:cs="Times New Roman"/>
      </w:rPr>
    </w:lvl>
    <w:lvl w:ilvl="8">
      <w:start w:val="1"/>
      <w:numFmt w:val="lowerRoman"/>
      <w:lvlText w:val="%9."/>
      <w:lvlJc w:val="right"/>
      <w:rPr>
        <w:rFonts w:cs="Times New Roman"/>
      </w:rPr>
    </w:lvl>
  </w:abstractNum>
  <w:abstractNum w:abstractNumId="19">
    <w:nsid w:val="69E307CB"/>
    <w:multiLevelType w:val="multilevel"/>
    <w:tmpl w:val="2FE4B880"/>
    <w:styleLink w:val="WW8Num18"/>
    <w:lvl w:ilvl="0">
      <w:start w:val="1"/>
      <w:numFmt w:val="japaneseCounting"/>
      <w:lvlText w:val="%1、"/>
      <w:lvlJc w:val="left"/>
      <w:rPr>
        <w:rFonts w:cs="Times New Roman"/>
      </w:rPr>
    </w:lvl>
    <w:lvl w:ilvl="1">
      <w:start w:val="1"/>
      <w:numFmt w:val="ideographTraditional"/>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ideographTraditional"/>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ideographTraditional"/>
      <w:lvlText w:val="%8、"/>
      <w:lvlJc w:val="left"/>
      <w:rPr>
        <w:rFonts w:cs="Times New Roman"/>
      </w:rPr>
    </w:lvl>
    <w:lvl w:ilvl="8">
      <w:start w:val="1"/>
      <w:numFmt w:val="lowerRoman"/>
      <w:lvlText w:val="%9."/>
      <w:lvlJc w:val="right"/>
      <w:rPr>
        <w:rFonts w:cs="Times New Roman"/>
      </w:rPr>
    </w:lvl>
  </w:abstractNum>
  <w:abstractNum w:abstractNumId="20">
    <w:nsid w:val="73A6084F"/>
    <w:multiLevelType w:val="multilevel"/>
    <w:tmpl w:val="ECB447B8"/>
    <w:styleLink w:val="WW8Num22"/>
    <w:lvl w:ilvl="0">
      <w:start w:val="1"/>
      <w:numFmt w:val="japaneseCounting"/>
      <w:lvlText w:val="(%1)"/>
      <w:lvlJc w:val="left"/>
      <w:rPr>
        <w:rFonts w:cs="Times New Roman"/>
      </w:rPr>
    </w:lvl>
    <w:lvl w:ilvl="1">
      <w:start w:val="1"/>
      <w:numFmt w:val="ideographTraditional"/>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ideographTraditional"/>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ideographTraditional"/>
      <w:lvlText w:val="%8、"/>
      <w:lvlJc w:val="left"/>
      <w:rPr>
        <w:rFonts w:cs="Times New Roman"/>
      </w:rPr>
    </w:lvl>
    <w:lvl w:ilvl="8">
      <w:start w:val="1"/>
      <w:numFmt w:val="lowerRoman"/>
      <w:lvlText w:val="%9."/>
      <w:lvlJc w:val="right"/>
      <w:rPr>
        <w:rFonts w:cs="Times New Roman"/>
      </w:rPr>
    </w:lvl>
  </w:abstractNum>
  <w:abstractNum w:abstractNumId="21">
    <w:nsid w:val="758E221C"/>
    <w:multiLevelType w:val="multilevel"/>
    <w:tmpl w:val="6D2A76BE"/>
    <w:styleLink w:val="WW8Num17"/>
    <w:lvl w:ilvl="0">
      <w:start w:val="1"/>
      <w:numFmt w:val="japaneseCounting"/>
      <w:lvlText w:val="%1、"/>
      <w:lvlJc w:val="left"/>
      <w:rPr>
        <w:rFonts w:cs="Times New Roman"/>
      </w:rPr>
    </w:lvl>
    <w:lvl w:ilvl="1">
      <w:start w:val="1"/>
      <w:numFmt w:val="japaneseCounting"/>
      <w:lvlText w:val="(%2)"/>
      <w:lvlJc w:val="left"/>
      <w:rPr>
        <w:rFonts w:cs="Times New Roman"/>
      </w:rPr>
    </w:lvl>
    <w:lvl w:ilvl="2">
      <w:start w:val="1"/>
      <w:numFmt w:val="decimal"/>
      <w:lvlText w:val="%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22">
    <w:nsid w:val="798D6B16"/>
    <w:multiLevelType w:val="multilevel"/>
    <w:tmpl w:val="F26CC890"/>
    <w:styleLink w:val="WW8Num16"/>
    <w:lvl w:ilvl="0">
      <w:start w:val="1"/>
      <w:numFmt w:val="japaneseCounting"/>
      <w:lvlText w:val="%1、"/>
      <w:lvlJc w:val="left"/>
      <w:rPr>
        <w:rFonts w:cs="Times New Roman"/>
      </w:rPr>
    </w:lvl>
    <w:lvl w:ilvl="1">
      <w:start w:val="1"/>
      <w:numFmt w:val="ideographTraditional"/>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ideographTraditional"/>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ideographTraditional"/>
      <w:lvlText w:val="%8、"/>
      <w:lvlJc w:val="left"/>
      <w:rPr>
        <w:rFonts w:cs="Times New Roman"/>
      </w:rPr>
    </w:lvl>
    <w:lvl w:ilvl="8">
      <w:start w:val="1"/>
      <w:numFmt w:val="lowerRoman"/>
      <w:lvlText w:val="%9."/>
      <w:lvlJc w:val="right"/>
      <w:rPr>
        <w:rFonts w:cs="Times New Roman"/>
      </w:rPr>
    </w:lvl>
  </w:abstractNum>
  <w:num w:numId="1">
    <w:abstractNumId w:val="12"/>
  </w:num>
  <w:num w:numId="2">
    <w:abstractNumId w:val="1"/>
  </w:num>
  <w:num w:numId="3">
    <w:abstractNumId w:val="15"/>
  </w:num>
  <w:num w:numId="4">
    <w:abstractNumId w:val="8"/>
  </w:num>
  <w:num w:numId="5">
    <w:abstractNumId w:val="11"/>
  </w:num>
  <w:num w:numId="6">
    <w:abstractNumId w:val="4"/>
  </w:num>
  <w:num w:numId="7">
    <w:abstractNumId w:val="14"/>
  </w:num>
  <w:num w:numId="8">
    <w:abstractNumId w:val="6"/>
  </w:num>
  <w:num w:numId="9">
    <w:abstractNumId w:val="10"/>
  </w:num>
  <w:num w:numId="10">
    <w:abstractNumId w:val="0"/>
  </w:num>
  <w:num w:numId="11">
    <w:abstractNumId w:val="18"/>
  </w:num>
  <w:num w:numId="12">
    <w:abstractNumId w:val="16"/>
  </w:num>
  <w:num w:numId="13">
    <w:abstractNumId w:val="7"/>
  </w:num>
  <w:num w:numId="14">
    <w:abstractNumId w:val="2"/>
  </w:num>
  <w:num w:numId="15">
    <w:abstractNumId w:val="9"/>
  </w:num>
  <w:num w:numId="16">
    <w:abstractNumId w:val="22"/>
  </w:num>
  <w:num w:numId="17">
    <w:abstractNumId w:val="21"/>
  </w:num>
  <w:num w:numId="18">
    <w:abstractNumId w:val="19"/>
  </w:num>
  <w:num w:numId="19">
    <w:abstractNumId w:val="13"/>
  </w:num>
  <w:num w:numId="20">
    <w:abstractNumId w:val="3"/>
  </w:num>
  <w:num w:numId="21">
    <w:abstractNumId w:val="5"/>
  </w:num>
  <w:num w:numId="22">
    <w:abstractNumId w:val="20"/>
  </w:num>
  <w:num w:numId="23">
    <w:abstractNumId w:val="17"/>
  </w:num>
  <w:num w:numId="24">
    <w:abstractNumId w:val="9"/>
    <w:lvlOverride w:ilvl="0">
      <w:startOverride w:val="1"/>
    </w:lvlOverride>
  </w:num>
  <w:num w:numId="25">
    <w:abstractNumId w:val="20"/>
    <w:lvlOverride w:ilvl="0">
      <w:startOverride w:val="1"/>
    </w:lvlOverride>
  </w:num>
  <w:num w:numId="26">
    <w:abstractNumId w:val="4"/>
    <w:lvlOverride w:ilvl="0">
      <w:startOverride w:val="1"/>
    </w:lvlOverride>
  </w:num>
  <w:num w:numId="27">
    <w:abstractNumId w:val="15"/>
    <w:lvlOverride w:ilvl="0">
      <w:startOverride w:val="1"/>
    </w:lvlOverride>
  </w:num>
  <w:num w:numId="28">
    <w:abstractNumId w:val="4"/>
    <w:lvlOverride w:ilvl="0">
      <w:startOverride w:val="1"/>
    </w:lvlOverride>
  </w:num>
  <w:num w:numId="29">
    <w:abstractNumId w:val="8"/>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autoHyphenation/>
  <w:characterSpacingControl w:val="doNotCompress"/>
  <w:savePreviewPicture/>
  <w:footnotePr>
    <w:footnote w:id="-1"/>
    <w:footnote w:id="0"/>
  </w:footnotePr>
  <w:endnotePr>
    <w:endnote w:id="-1"/>
    <w:endnote w:id="0"/>
  </w:endnotePr>
  <w:compat>
    <w:useFELayout/>
    <w:compatSetting w:name="compatibilityMode" w:uri="http://schemas.microsoft.com/office/word" w:val="14"/>
  </w:compat>
  <w:rsids>
    <w:rsidRoot w:val="00B85B66"/>
    <w:rsid w:val="00111DBB"/>
    <w:rsid w:val="006C18F0"/>
    <w:rsid w:val="00B85B6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新細明體" w:hAnsi="Liberation Serif" w:cs="Mangal"/>
        <w:kern w:val="3"/>
        <w:sz w:val="24"/>
        <w:szCs w:val="24"/>
        <w:lang w:val="en-US" w:eastAsia="zh-TW"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Pr>
      <w:rFonts w:ascii="Calibri" w:eastAsia="新細明體, PMingLiU" w:hAnsi="Calibri" w:cs="Times New Roman"/>
      <w:szCs w:val="22"/>
      <w:lang w:bidi="ar-SA"/>
    </w:rPr>
  </w:style>
  <w:style w:type="paragraph" w:customStyle="1" w:styleId="Heading">
    <w:name w:val="Heading"/>
    <w:basedOn w:val="Standard"/>
    <w:next w:val="Textbody"/>
    <w:pPr>
      <w:keepNext/>
      <w:spacing w:before="240" w:after="120"/>
    </w:pPr>
    <w:rPr>
      <w:rFonts w:ascii="Liberation Sans" w:eastAsia="微軟正黑體" w:hAnsi="Liberation Sans" w:cs="Mangal"/>
      <w:sz w:val="28"/>
      <w:szCs w:val="28"/>
    </w:rPr>
  </w:style>
  <w:style w:type="paragraph" w:customStyle="1" w:styleId="Textbody">
    <w:name w:val="Text body"/>
    <w:basedOn w:val="Standard"/>
    <w:pPr>
      <w:spacing w:after="140" w:line="288" w:lineRule="auto"/>
    </w:pPr>
  </w:style>
  <w:style w:type="paragraph" w:styleId="a3">
    <w:name w:val="List"/>
    <w:basedOn w:val="Textbody"/>
    <w:rPr>
      <w:rFonts w:cs="Mangal"/>
    </w:rPr>
  </w:style>
  <w:style w:type="paragraph" w:styleId="a4">
    <w:name w:val="caption"/>
    <w:basedOn w:val="Standard"/>
    <w:pPr>
      <w:suppressLineNumbers/>
      <w:spacing w:before="120" w:after="120"/>
    </w:pPr>
    <w:rPr>
      <w:rFonts w:cs="Mangal"/>
      <w:i/>
      <w:iCs/>
      <w:szCs w:val="24"/>
    </w:rPr>
  </w:style>
  <w:style w:type="paragraph" w:customStyle="1" w:styleId="Index">
    <w:name w:val="Index"/>
    <w:basedOn w:val="Standard"/>
    <w:pPr>
      <w:suppressLineNumbers/>
    </w:pPr>
    <w:rPr>
      <w:rFonts w:cs="Mangal"/>
    </w:rPr>
  </w:style>
  <w:style w:type="paragraph" w:styleId="a5">
    <w:name w:val="header"/>
    <w:basedOn w:val="Standard"/>
    <w:pPr>
      <w:tabs>
        <w:tab w:val="center" w:pos="4153"/>
        <w:tab w:val="right" w:pos="8306"/>
      </w:tabs>
      <w:snapToGrid w:val="0"/>
    </w:pPr>
    <w:rPr>
      <w:sz w:val="20"/>
      <w:szCs w:val="20"/>
    </w:rPr>
  </w:style>
  <w:style w:type="paragraph" w:styleId="a6">
    <w:name w:val="footer"/>
    <w:basedOn w:val="Standard"/>
    <w:pPr>
      <w:tabs>
        <w:tab w:val="center" w:pos="4153"/>
        <w:tab w:val="right" w:pos="8306"/>
      </w:tabs>
      <w:snapToGrid w:val="0"/>
    </w:pPr>
    <w:rPr>
      <w:sz w:val="20"/>
      <w:szCs w:val="20"/>
    </w:rPr>
  </w:style>
  <w:style w:type="paragraph" w:styleId="a7">
    <w:name w:val="annotation text"/>
    <w:basedOn w:val="Standard"/>
  </w:style>
  <w:style w:type="paragraph" w:styleId="a8">
    <w:name w:val="annotation subject"/>
    <w:basedOn w:val="a7"/>
    <w:next w:val="a7"/>
    <w:rPr>
      <w:b/>
      <w:bCs/>
      <w:sz w:val="20"/>
      <w:szCs w:val="20"/>
    </w:rPr>
  </w:style>
  <w:style w:type="paragraph" w:styleId="a9">
    <w:name w:val="Balloon Text"/>
    <w:basedOn w:val="Standard"/>
    <w:rPr>
      <w:rFonts w:ascii="Cambria" w:hAnsi="Cambria" w:cs="Cambria"/>
      <w:sz w:val="18"/>
      <w:szCs w:val="18"/>
    </w:rPr>
  </w:style>
  <w:style w:type="paragraph" w:styleId="aa">
    <w:name w:val="Revision"/>
    <w:pPr>
      <w:widowControl/>
    </w:pPr>
    <w:rPr>
      <w:rFonts w:ascii="Calibri" w:eastAsia="新細明體, PMingLiU" w:hAnsi="Calibri" w:cs="Times New Roman"/>
      <w:szCs w:val="22"/>
      <w:lang w:bidi="ar-SA"/>
    </w:rPr>
  </w:style>
  <w:style w:type="paragraph" w:styleId="ab">
    <w:name w:val="List Paragraph"/>
    <w:basedOn w:val="Standard"/>
    <w:pPr>
      <w:ind w:left="480"/>
    </w:pPr>
  </w:style>
  <w:style w:type="paragraph" w:styleId="ac">
    <w:name w:val="No Spacing"/>
    <w:rPr>
      <w:rFonts w:ascii="Calibri" w:eastAsia="新細明體, PMingLiU" w:hAnsi="Calibri" w:cs="Times New Roman"/>
      <w:szCs w:val="22"/>
      <w:lang w:bidi="ar-SA"/>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Headerleft">
    <w:name w:val="Header left"/>
    <w:basedOn w:val="Standard"/>
    <w:pPr>
      <w:suppressLineNumbers/>
      <w:tabs>
        <w:tab w:val="center" w:pos="4393"/>
        <w:tab w:val="right" w:pos="8787"/>
      </w:tabs>
    </w:pPr>
  </w:style>
  <w:style w:type="character" w:customStyle="1" w:styleId="WW8Num1z0">
    <w:name w:val="WW8Num1z0"/>
    <w:rPr>
      <w:rFonts w:ascii="標楷體" w:eastAsia="標楷體" w:hAnsi="標楷體" w:cs="Times New Roman"/>
      <w:kern w:val="3"/>
    </w:rPr>
  </w:style>
  <w:style w:type="character" w:customStyle="1" w:styleId="WW8Num2z0">
    <w:name w:val="WW8Num2z0"/>
    <w:rPr>
      <w:rFonts w:cs="Times New Roman"/>
    </w:rPr>
  </w:style>
  <w:style w:type="character" w:customStyle="1" w:styleId="WW8Num2z1">
    <w:name w:val="WW8Num2z1"/>
    <w:rPr>
      <w:rFonts w:cs="Times New Roman"/>
    </w:rPr>
  </w:style>
  <w:style w:type="character" w:customStyle="1" w:styleId="WW8Num3z0">
    <w:name w:val="WW8Num3z0"/>
    <w:rPr>
      <w:rFonts w:ascii="標楷體" w:eastAsia="標楷體" w:hAnsi="標楷體" w:cs="Times New Roman"/>
      <w:sz w:val="28"/>
      <w:szCs w:val="28"/>
    </w:rPr>
  </w:style>
  <w:style w:type="character" w:customStyle="1" w:styleId="WW8Num3z1">
    <w:name w:val="WW8Num3z1"/>
    <w:rPr>
      <w:rFonts w:cs="Times New Roman"/>
    </w:rPr>
  </w:style>
  <w:style w:type="character" w:customStyle="1" w:styleId="WW8Num4z0">
    <w:name w:val="WW8Num4z0"/>
    <w:rPr>
      <w:rFonts w:ascii="標楷體" w:eastAsia="標楷體" w:hAnsi="標楷體" w:cs="Times New Roman"/>
      <w:sz w:val="28"/>
      <w:szCs w:val="28"/>
    </w:rPr>
  </w:style>
  <w:style w:type="character" w:customStyle="1" w:styleId="WW8Num4z1">
    <w:name w:val="WW8Num4z1"/>
    <w:rPr>
      <w:rFonts w:cs="Times New Roman"/>
    </w:rPr>
  </w:style>
  <w:style w:type="character" w:customStyle="1" w:styleId="WW8Num5z0">
    <w:name w:val="WW8Num5z0"/>
    <w:rPr>
      <w:rFonts w:cs="Times New Roman"/>
    </w:rPr>
  </w:style>
  <w:style w:type="character" w:customStyle="1" w:styleId="WW8Num5z1">
    <w:name w:val="WW8Num5z1"/>
    <w:rPr>
      <w:rFonts w:cs="Times New Roman"/>
    </w:rPr>
  </w:style>
  <w:style w:type="character" w:customStyle="1" w:styleId="WW8Num6z0">
    <w:name w:val="WW8Num6z0"/>
    <w:rPr>
      <w:rFonts w:ascii="標楷體" w:eastAsia="標楷體" w:hAnsi="標楷體" w:cs="Times New Roman"/>
      <w:bCs/>
      <w:sz w:val="28"/>
      <w:szCs w:val="28"/>
    </w:rPr>
  </w:style>
  <w:style w:type="character" w:customStyle="1" w:styleId="WW8Num6z1">
    <w:name w:val="WW8Num6z1"/>
    <w:rPr>
      <w:rFonts w:cs="Times New Roman"/>
    </w:rPr>
  </w:style>
  <w:style w:type="character" w:customStyle="1" w:styleId="WW8Num7z0">
    <w:name w:val="WW8Num7z0"/>
    <w:rPr>
      <w:rFonts w:ascii="標楷體" w:eastAsia="標楷體" w:hAnsi="標楷體" w:cs="Times New Roman"/>
    </w:rPr>
  </w:style>
  <w:style w:type="character" w:customStyle="1" w:styleId="WW8Num8z0">
    <w:name w:val="WW8Num8z0"/>
    <w:rPr>
      <w:rFonts w:cs="Times New Roman"/>
    </w:rPr>
  </w:style>
  <w:style w:type="character" w:customStyle="1" w:styleId="WW8Num8z1">
    <w:name w:val="WW8Num8z1"/>
    <w:rPr>
      <w:rFonts w:ascii="Times New Roman" w:hAnsi="Times New Roman" w:cs="Times New Roman"/>
      <w:color w:val="000000"/>
    </w:rPr>
  </w:style>
  <w:style w:type="character" w:customStyle="1" w:styleId="WW8Num9z0">
    <w:name w:val="WW8Num9z0"/>
    <w:rPr>
      <w:rFonts w:cs="Times New Roman"/>
    </w:rPr>
  </w:style>
  <w:style w:type="character" w:customStyle="1" w:styleId="WW8Num9z1">
    <w:name w:val="WW8Num9z1"/>
    <w:rPr>
      <w:rFonts w:ascii="Times New Roman" w:hAnsi="Times New Roman" w:cs="Times New Roman"/>
      <w:color w:val="000000"/>
    </w:rPr>
  </w:style>
  <w:style w:type="character" w:customStyle="1" w:styleId="WW8Num10z0">
    <w:name w:val="WW8Num10z0"/>
    <w:rPr>
      <w:rFonts w:ascii="標楷體" w:eastAsia="標楷體" w:hAnsi="標楷體" w:cs="Times New Roman"/>
      <w:szCs w:val="24"/>
    </w:rPr>
  </w:style>
  <w:style w:type="character" w:customStyle="1" w:styleId="WW8Num11z0">
    <w:name w:val="WW8Num11z0"/>
    <w:rPr>
      <w:rFonts w:cs="Times New Roman"/>
    </w:rPr>
  </w:style>
  <w:style w:type="character" w:customStyle="1" w:styleId="WW8Num11z1">
    <w:name w:val="WW8Num11z1"/>
    <w:rPr>
      <w:rFonts w:cs="Times New Roman"/>
    </w:rPr>
  </w:style>
  <w:style w:type="character" w:customStyle="1" w:styleId="WW8Num12z0">
    <w:name w:val="WW8Num12z0"/>
    <w:rPr>
      <w:rFonts w:ascii="標楷體" w:eastAsia="標楷體" w:hAnsi="標楷體" w:cs="Times New Roman"/>
    </w:rPr>
  </w:style>
  <w:style w:type="character" w:customStyle="1" w:styleId="WW8Num12z1">
    <w:name w:val="WW8Num12z1"/>
    <w:rPr>
      <w:rFonts w:cs="Times New Roman"/>
    </w:rPr>
  </w:style>
  <w:style w:type="character" w:customStyle="1" w:styleId="WW8Num13z0">
    <w:name w:val="WW8Num13z0"/>
    <w:rPr>
      <w:rFonts w:ascii="標楷體" w:eastAsia="標楷體" w:hAnsi="標楷體" w:cs="Times New Roman"/>
    </w:rPr>
  </w:style>
  <w:style w:type="character" w:customStyle="1" w:styleId="WW8Num13z1">
    <w:name w:val="WW8Num13z1"/>
    <w:rPr>
      <w:rFonts w:ascii="Times New Roman" w:eastAsia="標楷體" w:hAnsi="Times New Roman" w:cs="Times New Roman"/>
      <w:color w:val="000000"/>
      <w:szCs w:val="24"/>
    </w:rPr>
  </w:style>
  <w:style w:type="character" w:customStyle="1" w:styleId="WW8Num14z0">
    <w:name w:val="WW8Num14z0"/>
    <w:rPr>
      <w:rFonts w:cs="Times New Roman"/>
    </w:rPr>
  </w:style>
  <w:style w:type="character" w:customStyle="1" w:styleId="WW8Num14z1">
    <w:name w:val="WW8Num14z1"/>
    <w:rPr>
      <w:rFonts w:cs="Times New Roman"/>
    </w:rPr>
  </w:style>
  <w:style w:type="character" w:customStyle="1" w:styleId="WW8Num15z0">
    <w:name w:val="WW8Num15z0"/>
    <w:rPr>
      <w:rFonts w:cs="Times New Roman"/>
    </w:rPr>
  </w:style>
  <w:style w:type="character" w:customStyle="1" w:styleId="WW8Num15z1">
    <w:name w:val="WW8Num15z1"/>
    <w:rPr>
      <w:rFonts w:cs="Times New Roman"/>
    </w:rPr>
  </w:style>
  <w:style w:type="character" w:customStyle="1" w:styleId="WW8Num16z0">
    <w:name w:val="WW8Num16z0"/>
    <w:rPr>
      <w:rFonts w:cs="Times New Roman"/>
    </w:rPr>
  </w:style>
  <w:style w:type="character" w:customStyle="1" w:styleId="WW8Num16z1">
    <w:name w:val="WW8Num16z1"/>
    <w:rPr>
      <w:rFonts w:cs="Times New Roman"/>
    </w:rPr>
  </w:style>
  <w:style w:type="character" w:customStyle="1" w:styleId="WW8Num17z0">
    <w:name w:val="WW8Num17z0"/>
    <w:rPr>
      <w:rFonts w:cs="Times New Roman"/>
    </w:rPr>
  </w:style>
  <w:style w:type="character" w:customStyle="1" w:styleId="WW8Num18z0">
    <w:name w:val="WW8Num18z0"/>
    <w:rPr>
      <w:rFonts w:cs="Times New Roman"/>
    </w:rPr>
  </w:style>
  <w:style w:type="character" w:customStyle="1" w:styleId="WW8Num18z1">
    <w:name w:val="WW8Num18z1"/>
    <w:rPr>
      <w:rFonts w:cs="Times New Roman"/>
    </w:rPr>
  </w:style>
  <w:style w:type="character" w:customStyle="1" w:styleId="WW8Num19z0">
    <w:name w:val="WW8Num19z0"/>
    <w:rPr>
      <w:rFonts w:cs="Times New Roman"/>
    </w:rPr>
  </w:style>
  <w:style w:type="character" w:customStyle="1" w:styleId="WW8Num19z1">
    <w:name w:val="WW8Num19z1"/>
    <w:rPr>
      <w:rFonts w:cs="Times New Roman"/>
    </w:rPr>
  </w:style>
  <w:style w:type="character" w:customStyle="1" w:styleId="WW8Num20z0">
    <w:name w:val="WW8Num20z0"/>
    <w:rPr>
      <w:rFonts w:ascii="標楷體" w:eastAsia="標楷體" w:hAnsi="標楷體" w:cs="Times New Roman"/>
    </w:rPr>
  </w:style>
  <w:style w:type="character" w:customStyle="1" w:styleId="WW8Num20z1">
    <w:name w:val="WW8Num20z1"/>
    <w:rPr>
      <w:rFonts w:ascii="Times New Roman" w:hAnsi="Times New Roman" w:cs="Times New Roman"/>
      <w:color w:val="000000"/>
    </w:rPr>
  </w:style>
  <w:style w:type="character" w:customStyle="1" w:styleId="WW8Num21z0">
    <w:name w:val="WW8Num21z0"/>
    <w:rPr>
      <w:rFonts w:cs="Times New Roman"/>
    </w:rPr>
  </w:style>
  <w:style w:type="character" w:customStyle="1" w:styleId="WW8Num21z1">
    <w:name w:val="WW8Num21z1"/>
    <w:rPr>
      <w:rFonts w:ascii="Times New Roman" w:eastAsia="標楷體" w:hAnsi="Times New Roman" w:cs="Times New Roman"/>
      <w:color w:val="000000"/>
      <w:szCs w:val="24"/>
    </w:rPr>
  </w:style>
  <w:style w:type="character" w:customStyle="1" w:styleId="WW8Num22z0">
    <w:name w:val="WW8Num22z0"/>
    <w:rPr>
      <w:rFonts w:cs="Times New Roman"/>
    </w:rPr>
  </w:style>
  <w:style w:type="character" w:customStyle="1" w:styleId="WW8Num22z1">
    <w:name w:val="WW8Num22z1"/>
    <w:rPr>
      <w:rFonts w:cs="Times New Roman"/>
    </w:rPr>
  </w:style>
  <w:style w:type="character" w:customStyle="1" w:styleId="WW8Num23z0">
    <w:name w:val="WW8Num23z0"/>
    <w:rPr>
      <w:rFonts w:cs="Times New Roman"/>
    </w:rPr>
  </w:style>
  <w:style w:type="character" w:customStyle="1" w:styleId="WW8Num23z1">
    <w:name w:val="WW8Num23z1"/>
    <w:rPr>
      <w:rFonts w:ascii="Times New Roman" w:hAnsi="Times New Roman" w:cs="Times New Roman"/>
      <w:color w:val="000000"/>
    </w:rPr>
  </w:style>
  <w:style w:type="character" w:customStyle="1" w:styleId="WW8NumSt1z0">
    <w:name w:val="WW8NumSt1z0"/>
    <w:rPr>
      <w:rFonts w:cs="Times New Roman"/>
    </w:rPr>
  </w:style>
  <w:style w:type="character" w:customStyle="1" w:styleId="WW8NumSt1z1">
    <w:name w:val="WW8NumSt1z1"/>
    <w:rPr>
      <w:rFonts w:ascii="Times New Roman" w:eastAsia="標楷體" w:hAnsi="Times New Roman" w:cs="Times New Roman"/>
      <w:color w:val="000000"/>
      <w:szCs w:val="24"/>
    </w:rPr>
  </w:style>
  <w:style w:type="character" w:customStyle="1" w:styleId="ad">
    <w:name w:val="頁首 字元"/>
    <w:rPr>
      <w:rFonts w:cs="Times New Roman"/>
      <w:sz w:val="20"/>
      <w:szCs w:val="20"/>
    </w:rPr>
  </w:style>
  <w:style w:type="character" w:customStyle="1" w:styleId="ae">
    <w:name w:val="頁尾 字元"/>
    <w:rPr>
      <w:rFonts w:cs="Times New Roman"/>
      <w:sz w:val="20"/>
      <w:szCs w:val="20"/>
    </w:rPr>
  </w:style>
  <w:style w:type="character" w:customStyle="1" w:styleId="af">
    <w:name w:val="註解文字 字元"/>
    <w:rPr>
      <w:rFonts w:ascii="Calibri" w:eastAsia="新細明體, PMingLiU" w:hAnsi="Calibri" w:cs="Times New Roman"/>
    </w:rPr>
  </w:style>
  <w:style w:type="character" w:customStyle="1" w:styleId="af0">
    <w:name w:val="註解主旨 字元"/>
    <w:rPr>
      <w:rFonts w:ascii="Calibri" w:eastAsia="新細明體, PMingLiU" w:hAnsi="Calibri" w:cs="Times New Roman"/>
      <w:b/>
      <w:bCs/>
      <w:kern w:val="3"/>
      <w:sz w:val="20"/>
      <w:szCs w:val="20"/>
    </w:rPr>
  </w:style>
  <w:style w:type="character" w:customStyle="1" w:styleId="af1">
    <w:name w:val="註解方塊文字 字元"/>
    <w:rPr>
      <w:rFonts w:ascii="Cambria" w:eastAsia="新細明體, PMingLiU" w:hAnsi="Cambria" w:cs="Times New Roman"/>
      <w:kern w:val="3"/>
      <w:sz w:val="18"/>
      <w:szCs w:val="18"/>
    </w:rPr>
  </w:style>
  <w:style w:type="character" w:styleId="af2">
    <w:name w:val="annotation reference"/>
    <w:rPr>
      <w:sz w:val="18"/>
    </w:rPr>
  </w:style>
  <w:style w:type="character" w:styleId="HTML">
    <w:name w:val="HTML Typewriter"/>
    <w:rPr>
      <w:rFonts w:ascii="細明體, MingLiU" w:eastAsia="細明體, MingLiU" w:hAnsi="細明體, MingLiU" w:cs="細明體, MingLiU"/>
      <w:sz w:val="24"/>
      <w:szCs w:val="24"/>
    </w:rPr>
  </w:style>
  <w:style w:type="character" w:customStyle="1" w:styleId="ListParagraphChar">
    <w:name w:val="List Paragraph Char"/>
    <w:rPr>
      <w:rFonts w:ascii="Calibri" w:eastAsia="新細明體, PMingLiU" w:hAnsi="Calibri" w:cs="Times New Roman"/>
    </w:rPr>
  </w:style>
  <w:style w:type="numbering" w:customStyle="1" w:styleId="WW8Num1">
    <w:name w:val="WW8Num1"/>
    <w:basedOn w:val="a2"/>
    <w:pPr>
      <w:numPr>
        <w:numId w:val="1"/>
      </w:numPr>
    </w:pPr>
  </w:style>
  <w:style w:type="numbering" w:customStyle="1" w:styleId="WW8Num2">
    <w:name w:val="WW8Num2"/>
    <w:basedOn w:val="a2"/>
    <w:pPr>
      <w:numPr>
        <w:numId w:val="2"/>
      </w:numPr>
    </w:pPr>
  </w:style>
  <w:style w:type="numbering" w:customStyle="1" w:styleId="WW8Num3">
    <w:name w:val="WW8Num3"/>
    <w:basedOn w:val="a2"/>
    <w:pPr>
      <w:numPr>
        <w:numId w:val="3"/>
      </w:numPr>
    </w:pPr>
  </w:style>
  <w:style w:type="numbering" w:customStyle="1" w:styleId="WW8Num4">
    <w:name w:val="WW8Num4"/>
    <w:basedOn w:val="a2"/>
    <w:pPr>
      <w:numPr>
        <w:numId w:val="4"/>
      </w:numPr>
    </w:pPr>
  </w:style>
  <w:style w:type="numbering" w:customStyle="1" w:styleId="WW8Num5">
    <w:name w:val="WW8Num5"/>
    <w:basedOn w:val="a2"/>
    <w:pPr>
      <w:numPr>
        <w:numId w:val="5"/>
      </w:numPr>
    </w:pPr>
  </w:style>
  <w:style w:type="numbering" w:customStyle="1" w:styleId="WW8Num6">
    <w:name w:val="WW8Num6"/>
    <w:basedOn w:val="a2"/>
    <w:pPr>
      <w:numPr>
        <w:numId w:val="6"/>
      </w:numPr>
    </w:pPr>
  </w:style>
  <w:style w:type="numbering" w:customStyle="1" w:styleId="WW8Num7">
    <w:name w:val="WW8Num7"/>
    <w:basedOn w:val="a2"/>
    <w:pPr>
      <w:numPr>
        <w:numId w:val="7"/>
      </w:numPr>
    </w:pPr>
  </w:style>
  <w:style w:type="numbering" w:customStyle="1" w:styleId="WW8Num8">
    <w:name w:val="WW8Num8"/>
    <w:basedOn w:val="a2"/>
    <w:pPr>
      <w:numPr>
        <w:numId w:val="8"/>
      </w:numPr>
    </w:pPr>
  </w:style>
  <w:style w:type="numbering" w:customStyle="1" w:styleId="WW8Num9">
    <w:name w:val="WW8Num9"/>
    <w:basedOn w:val="a2"/>
    <w:pPr>
      <w:numPr>
        <w:numId w:val="9"/>
      </w:numPr>
    </w:pPr>
  </w:style>
  <w:style w:type="numbering" w:customStyle="1" w:styleId="WW8Num10">
    <w:name w:val="WW8Num10"/>
    <w:basedOn w:val="a2"/>
    <w:pPr>
      <w:numPr>
        <w:numId w:val="10"/>
      </w:numPr>
    </w:pPr>
  </w:style>
  <w:style w:type="numbering" w:customStyle="1" w:styleId="WW8Num11">
    <w:name w:val="WW8Num11"/>
    <w:basedOn w:val="a2"/>
    <w:pPr>
      <w:numPr>
        <w:numId w:val="11"/>
      </w:numPr>
    </w:pPr>
  </w:style>
  <w:style w:type="numbering" w:customStyle="1" w:styleId="WW8Num12">
    <w:name w:val="WW8Num12"/>
    <w:basedOn w:val="a2"/>
    <w:pPr>
      <w:numPr>
        <w:numId w:val="12"/>
      </w:numPr>
    </w:pPr>
  </w:style>
  <w:style w:type="numbering" w:customStyle="1" w:styleId="WW8Num13">
    <w:name w:val="WW8Num13"/>
    <w:basedOn w:val="a2"/>
    <w:pPr>
      <w:numPr>
        <w:numId w:val="13"/>
      </w:numPr>
    </w:pPr>
  </w:style>
  <w:style w:type="numbering" w:customStyle="1" w:styleId="WW8Num14">
    <w:name w:val="WW8Num14"/>
    <w:basedOn w:val="a2"/>
    <w:pPr>
      <w:numPr>
        <w:numId w:val="14"/>
      </w:numPr>
    </w:pPr>
  </w:style>
  <w:style w:type="numbering" w:customStyle="1" w:styleId="WW8Num15">
    <w:name w:val="WW8Num15"/>
    <w:basedOn w:val="a2"/>
    <w:pPr>
      <w:numPr>
        <w:numId w:val="15"/>
      </w:numPr>
    </w:pPr>
  </w:style>
  <w:style w:type="numbering" w:customStyle="1" w:styleId="WW8Num16">
    <w:name w:val="WW8Num16"/>
    <w:basedOn w:val="a2"/>
    <w:pPr>
      <w:numPr>
        <w:numId w:val="16"/>
      </w:numPr>
    </w:pPr>
  </w:style>
  <w:style w:type="numbering" w:customStyle="1" w:styleId="WW8Num17">
    <w:name w:val="WW8Num17"/>
    <w:basedOn w:val="a2"/>
    <w:pPr>
      <w:numPr>
        <w:numId w:val="17"/>
      </w:numPr>
    </w:pPr>
  </w:style>
  <w:style w:type="numbering" w:customStyle="1" w:styleId="WW8Num18">
    <w:name w:val="WW8Num18"/>
    <w:basedOn w:val="a2"/>
    <w:pPr>
      <w:numPr>
        <w:numId w:val="18"/>
      </w:numPr>
    </w:pPr>
  </w:style>
  <w:style w:type="numbering" w:customStyle="1" w:styleId="WW8Num19">
    <w:name w:val="WW8Num19"/>
    <w:basedOn w:val="a2"/>
    <w:pPr>
      <w:numPr>
        <w:numId w:val="19"/>
      </w:numPr>
    </w:pPr>
  </w:style>
  <w:style w:type="numbering" w:customStyle="1" w:styleId="WW8Num20">
    <w:name w:val="WW8Num20"/>
    <w:basedOn w:val="a2"/>
    <w:pPr>
      <w:numPr>
        <w:numId w:val="20"/>
      </w:numPr>
    </w:pPr>
  </w:style>
  <w:style w:type="numbering" w:customStyle="1" w:styleId="WW8Num21">
    <w:name w:val="WW8Num21"/>
    <w:basedOn w:val="a2"/>
    <w:pPr>
      <w:numPr>
        <w:numId w:val="21"/>
      </w:numPr>
    </w:pPr>
  </w:style>
  <w:style w:type="numbering" w:customStyle="1" w:styleId="WW8Num22">
    <w:name w:val="WW8Num22"/>
    <w:basedOn w:val="a2"/>
    <w:pPr>
      <w:numPr>
        <w:numId w:val="22"/>
      </w:numPr>
    </w:pPr>
  </w:style>
  <w:style w:type="numbering" w:customStyle="1" w:styleId="WW8Num23">
    <w:name w:val="WW8Num23"/>
    <w:basedOn w:val="a2"/>
    <w:pPr>
      <w:numPr>
        <w:numId w:val="23"/>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新細明體" w:hAnsi="Liberation Serif" w:cs="Mangal"/>
        <w:kern w:val="3"/>
        <w:sz w:val="24"/>
        <w:szCs w:val="24"/>
        <w:lang w:val="en-US" w:eastAsia="zh-TW"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Pr>
      <w:rFonts w:ascii="Calibri" w:eastAsia="新細明體, PMingLiU" w:hAnsi="Calibri" w:cs="Times New Roman"/>
      <w:szCs w:val="22"/>
      <w:lang w:bidi="ar-SA"/>
    </w:rPr>
  </w:style>
  <w:style w:type="paragraph" w:customStyle="1" w:styleId="Heading">
    <w:name w:val="Heading"/>
    <w:basedOn w:val="Standard"/>
    <w:next w:val="Textbody"/>
    <w:pPr>
      <w:keepNext/>
      <w:spacing w:before="240" w:after="120"/>
    </w:pPr>
    <w:rPr>
      <w:rFonts w:ascii="Liberation Sans" w:eastAsia="微軟正黑體" w:hAnsi="Liberation Sans" w:cs="Mangal"/>
      <w:sz w:val="28"/>
      <w:szCs w:val="28"/>
    </w:rPr>
  </w:style>
  <w:style w:type="paragraph" w:customStyle="1" w:styleId="Textbody">
    <w:name w:val="Text body"/>
    <w:basedOn w:val="Standard"/>
    <w:pPr>
      <w:spacing w:after="140" w:line="288" w:lineRule="auto"/>
    </w:pPr>
  </w:style>
  <w:style w:type="paragraph" w:styleId="a3">
    <w:name w:val="List"/>
    <w:basedOn w:val="Textbody"/>
    <w:rPr>
      <w:rFonts w:cs="Mangal"/>
    </w:rPr>
  </w:style>
  <w:style w:type="paragraph" w:styleId="a4">
    <w:name w:val="caption"/>
    <w:basedOn w:val="Standard"/>
    <w:pPr>
      <w:suppressLineNumbers/>
      <w:spacing w:before="120" w:after="120"/>
    </w:pPr>
    <w:rPr>
      <w:rFonts w:cs="Mangal"/>
      <w:i/>
      <w:iCs/>
      <w:szCs w:val="24"/>
    </w:rPr>
  </w:style>
  <w:style w:type="paragraph" w:customStyle="1" w:styleId="Index">
    <w:name w:val="Index"/>
    <w:basedOn w:val="Standard"/>
    <w:pPr>
      <w:suppressLineNumbers/>
    </w:pPr>
    <w:rPr>
      <w:rFonts w:cs="Mangal"/>
    </w:rPr>
  </w:style>
  <w:style w:type="paragraph" w:styleId="a5">
    <w:name w:val="header"/>
    <w:basedOn w:val="Standard"/>
    <w:pPr>
      <w:tabs>
        <w:tab w:val="center" w:pos="4153"/>
        <w:tab w:val="right" w:pos="8306"/>
      </w:tabs>
      <w:snapToGrid w:val="0"/>
    </w:pPr>
    <w:rPr>
      <w:sz w:val="20"/>
      <w:szCs w:val="20"/>
    </w:rPr>
  </w:style>
  <w:style w:type="paragraph" w:styleId="a6">
    <w:name w:val="footer"/>
    <w:basedOn w:val="Standard"/>
    <w:pPr>
      <w:tabs>
        <w:tab w:val="center" w:pos="4153"/>
        <w:tab w:val="right" w:pos="8306"/>
      </w:tabs>
      <w:snapToGrid w:val="0"/>
    </w:pPr>
    <w:rPr>
      <w:sz w:val="20"/>
      <w:szCs w:val="20"/>
    </w:rPr>
  </w:style>
  <w:style w:type="paragraph" w:styleId="a7">
    <w:name w:val="annotation text"/>
    <w:basedOn w:val="Standard"/>
  </w:style>
  <w:style w:type="paragraph" w:styleId="a8">
    <w:name w:val="annotation subject"/>
    <w:basedOn w:val="a7"/>
    <w:next w:val="a7"/>
    <w:rPr>
      <w:b/>
      <w:bCs/>
      <w:sz w:val="20"/>
      <w:szCs w:val="20"/>
    </w:rPr>
  </w:style>
  <w:style w:type="paragraph" w:styleId="a9">
    <w:name w:val="Balloon Text"/>
    <w:basedOn w:val="Standard"/>
    <w:rPr>
      <w:rFonts w:ascii="Cambria" w:hAnsi="Cambria" w:cs="Cambria"/>
      <w:sz w:val="18"/>
      <w:szCs w:val="18"/>
    </w:rPr>
  </w:style>
  <w:style w:type="paragraph" w:styleId="aa">
    <w:name w:val="Revision"/>
    <w:pPr>
      <w:widowControl/>
    </w:pPr>
    <w:rPr>
      <w:rFonts w:ascii="Calibri" w:eastAsia="新細明體, PMingLiU" w:hAnsi="Calibri" w:cs="Times New Roman"/>
      <w:szCs w:val="22"/>
      <w:lang w:bidi="ar-SA"/>
    </w:rPr>
  </w:style>
  <w:style w:type="paragraph" w:styleId="ab">
    <w:name w:val="List Paragraph"/>
    <w:basedOn w:val="Standard"/>
    <w:pPr>
      <w:ind w:left="480"/>
    </w:pPr>
  </w:style>
  <w:style w:type="paragraph" w:styleId="ac">
    <w:name w:val="No Spacing"/>
    <w:rPr>
      <w:rFonts w:ascii="Calibri" w:eastAsia="新細明體, PMingLiU" w:hAnsi="Calibri" w:cs="Times New Roman"/>
      <w:szCs w:val="22"/>
      <w:lang w:bidi="ar-SA"/>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Headerleft">
    <w:name w:val="Header left"/>
    <w:basedOn w:val="Standard"/>
    <w:pPr>
      <w:suppressLineNumbers/>
      <w:tabs>
        <w:tab w:val="center" w:pos="4393"/>
        <w:tab w:val="right" w:pos="8787"/>
      </w:tabs>
    </w:pPr>
  </w:style>
  <w:style w:type="character" w:customStyle="1" w:styleId="WW8Num1z0">
    <w:name w:val="WW8Num1z0"/>
    <w:rPr>
      <w:rFonts w:ascii="標楷體" w:eastAsia="標楷體" w:hAnsi="標楷體" w:cs="Times New Roman"/>
      <w:kern w:val="3"/>
    </w:rPr>
  </w:style>
  <w:style w:type="character" w:customStyle="1" w:styleId="WW8Num2z0">
    <w:name w:val="WW8Num2z0"/>
    <w:rPr>
      <w:rFonts w:cs="Times New Roman"/>
    </w:rPr>
  </w:style>
  <w:style w:type="character" w:customStyle="1" w:styleId="WW8Num2z1">
    <w:name w:val="WW8Num2z1"/>
    <w:rPr>
      <w:rFonts w:cs="Times New Roman"/>
    </w:rPr>
  </w:style>
  <w:style w:type="character" w:customStyle="1" w:styleId="WW8Num3z0">
    <w:name w:val="WW8Num3z0"/>
    <w:rPr>
      <w:rFonts w:ascii="標楷體" w:eastAsia="標楷體" w:hAnsi="標楷體" w:cs="Times New Roman"/>
      <w:sz w:val="28"/>
      <w:szCs w:val="28"/>
    </w:rPr>
  </w:style>
  <w:style w:type="character" w:customStyle="1" w:styleId="WW8Num3z1">
    <w:name w:val="WW8Num3z1"/>
    <w:rPr>
      <w:rFonts w:cs="Times New Roman"/>
    </w:rPr>
  </w:style>
  <w:style w:type="character" w:customStyle="1" w:styleId="WW8Num4z0">
    <w:name w:val="WW8Num4z0"/>
    <w:rPr>
      <w:rFonts w:ascii="標楷體" w:eastAsia="標楷體" w:hAnsi="標楷體" w:cs="Times New Roman"/>
      <w:sz w:val="28"/>
      <w:szCs w:val="28"/>
    </w:rPr>
  </w:style>
  <w:style w:type="character" w:customStyle="1" w:styleId="WW8Num4z1">
    <w:name w:val="WW8Num4z1"/>
    <w:rPr>
      <w:rFonts w:cs="Times New Roman"/>
    </w:rPr>
  </w:style>
  <w:style w:type="character" w:customStyle="1" w:styleId="WW8Num5z0">
    <w:name w:val="WW8Num5z0"/>
    <w:rPr>
      <w:rFonts w:cs="Times New Roman"/>
    </w:rPr>
  </w:style>
  <w:style w:type="character" w:customStyle="1" w:styleId="WW8Num5z1">
    <w:name w:val="WW8Num5z1"/>
    <w:rPr>
      <w:rFonts w:cs="Times New Roman"/>
    </w:rPr>
  </w:style>
  <w:style w:type="character" w:customStyle="1" w:styleId="WW8Num6z0">
    <w:name w:val="WW8Num6z0"/>
    <w:rPr>
      <w:rFonts w:ascii="標楷體" w:eastAsia="標楷體" w:hAnsi="標楷體" w:cs="Times New Roman"/>
      <w:bCs/>
      <w:sz w:val="28"/>
      <w:szCs w:val="28"/>
    </w:rPr>
  </w:style>
  <w:style w:type="character" w:customStyle="1" w:styleId="WW8Num6z1">
    <w:name w:val="WW8Num6z1"/>
    <w:rPr>
      <w:rFonts w:cs="Times New Roman"/>
    </w:rPr>
  </w:style>
  <w:style w:type="character" w:customStyle="1" w:styleId="WW8Num7z0">
    <w:name w:val="WW8Num7z0"/>
    <w:rPr>
      <w:rFonts w:ascii="標楷體" w:eastAsia="標楷體" w:hAnsi="標楷體" w:cs="Times New Roman"/>
    </w:rPr>
  </w:style>
  <w:style w:type="character" w:customStyle="1" w:styleId="WW8Num8z0">
    <w:name w:val="WW8Num8z0"/>
    <w:rPr>
      <w:rFonts w:cs="Times New Roman"/>
    </w:rPr>
  </w:style>
  <w:style w:type="character" w:customStyle="1" w:styleId="WW8Num8z1">
    <w:name w:val="WW8Num8z1"/>
    <w:rPr>
      <w:rFonts w:ascii="Times New Roman" w:hAnsi="Times New Roman" w:cs="Times New Roman"/>
      <w:color w:val="000000"/>
    </w:rPr>
  </w:style>
  <w:style w:type="character" w:customStyle="1" w:styleId="WW8Num9z0">
    <w:name w:val="WW8Num9z0"/>
    <w:rPr>
      <w:rFonts w:cs="Times New Roman"/>
    </w:rPr>
  </w:style>
  <w:style w:type="character" w:customStyle="1" w:styleId="WW8Num9z1">
    <w:name w:val="WW8Num9z1"/>
    <w:rPr>
      <w:rFonts w:ascii="Times New Roman" w:hAnsi="Times New Roman" w:cs="Times New Roman"/>
      <w:color w:val="000000"/>
    </w:rPr>
  </w:style>
  <w:style w:type="character" w:customStyle="1" w:styleId="WW8Num10z0">
    <w:name w:val="WW8Num10z0"/>
    <w:rPr>
      <w:rFonts w:ascii="標楷體" w:eastAsia="標楷體" w:hAnsi="標楷體" w:cs="Times New Roman"/>
      <w:szCs w:val="24"/>
    </w:rPr>
  </w:style>
  <w:style w:type="character" w:customStyle="1" w:styleId="WW8Num11z0">
    <w:name w:val="WW8Num11z0"/>
    <w:rPr>
      <w:rFonts w:cs="Times New Roman"/>
    </w:rPr>
  </w:style>
  <w:style w:type="character" w:customStyle="1" w:styleId="WW8Num11z1">
    <w:name w:val="WW8Num11z1"/>
    <w:rPr>
      <w:rFonts w:cs="Times New Roman"/>
    </w:rPr>
  </w:style>
  <w:style w:type="character" w:customStyle="1" w:styleId="WW8Num12z0">
    <w:name w:val="WW8Num12z0"/>
    <w:rPr>
      <w:rFonts w:ascii="標楷體" w:eastAsia="標楷體" w:hAnsi="標楷體" w:cs="Times New Roman"/>
    </w:rPr>
  </w:style>
  <w:style w:type="character" w:customStyle="1" w:styleId="WW8Num12z1">
    <w:name w:val="WW8Num12z1"/>
    <w:rPr>
      <w:rFonts w:cs="Times New Roman"/>
    </w:rPr>
  </w:style>
  <w:style w:type="character" w:customStyle="1" w:styleId="WW8Num13z0">
    <w:name w:val="WW8Num13z0"/>
    <w:rPr>
      <w:rFonts w:ascii="標楷體" w:eastAsia="標楷體" w:hAnsi="標楷體" w:cs="Times New Roman"/>
    </w:rPr>
  </w:style>
  <w:style w:type="character" w:customStyle="1" w:styleId="WW8Num13z1">
    <w:name w:val="WW8Num13z1"/>
    <w:rPr>
      <w:rFonts w:ascii="Times New Roman" w:eastAsia="標楷體" w:hAnsi="Times New Roman" w:cs="Times New Roman"/>
      <w:color w:val="000000"/>
      <w:szCs w:val="24"/>
    </w:rPr>
  </w:style>
  <w:style w:type="character" w:customStyle="1" w:styleId="WW8Num14z0">
    <w:name w:val="WW8Num14z0"/>
    <w:rPr>
      <w:rFonts w:cs="Times New Roman"/>
    </w:rPr>
  </w:style>
  <w:style w:type="character" w:customStyle="1" w:styleId="WW8Num14z1">
    <w:name w:val="WW8Num14z1"/>
    <w:rPr>
      <w:rFonts w:cs="Times New Roman"/>
    </w:rPr>
  </w:style>
  <w:style w:type="character" w:customStyle="1" w:styleId="WW8Num15z0">
    <w:name w:val="WW8Num15z0"/>
    <w:rPr>
      <w:rFonts w:cs="Times New Roman"/>
    </w:rPr>
  </w:style>
  <w:style w:type="character" w:customStyle="1" w:styleId="WW8Num15z1">
    <w:name w:val="WW8Num15z1"/>
    <w:rPr>
      <w:rFonts w:cs="Times New Roman"/>
    </w:rPr>
  </w:style>
  <w:style w:type="character" w:customStyle="1" w:styleId="WW8Num16z0">
    <w:name w:val="WW8Num16z0"/>
    <w:rPr>
      <w:rFonts w:cs="Times New Roman"/>
    </w:rPr>
  </w:style>
  <w:style w:type="character" w:customStyle="1" w:styleId="WW8Num16z1">
    <w:name w:val="WW8Num16z1"/>
    <w:rPr>
      <w:rFonts w:cs="Times New Roman"/>
    </w:rPr>
  </w:style>
  <w:style w:type="character" w:customStyle="1" w:styleId="WW8Num17z0">
    <w:name w:val="WW8Num17z0"/>
    <w:rPr>
      <w:rFonts w:cs="Times New Roman"/>
    </w:rPr>
  </w:style>
  <w:style w:type="character" w:customStyle="1" w:styleId="WW8Num18z0">
    <w:name w:val="WW8Num18z0"/>
    <w:rPr>
      <w:rFonts w:cs="Times New Roman"/>
    </w:rPr>
  </w:style>
  <w:style w:type="character" w:customStyle="1" w:styleId="WW8Num18z1">
    <w:name w:val="WW8Num18z1"/>
    <w:rPr>
      <w:rFonts w:cs="Times New Roman"/>
    </w:rPr>
  </w:style>
  <w:style w:type="character" w:customStyle="1" w:styleId="WW8Num19z0">
    <w:name w:val="WW8Num19z0"/>
    <w:rPr>
      <w:rFonts w:cs="Times New Roman"/>
    </w:rPr>
  </w:style>
  <w:style w:type="character" w:customStyle="1" w:styleId="WW8Num19z1">
    <w:name w:val="WW8Num19z1"/>
    <w:rPr>
      <w:rFonts w:cs="Times New Roman"/>
    </w:rPr>
  </w:style>
  <w:style w:type="character" w:customStyle="1" w:styleId="WW8Num20z0">
    <w:name w:val="WW8Num20z0"/>
    <w:rPr>
      <w:rFonts w:ascii="標楷體" w:eastAsia="標楷體" w:hAnsi="標楷體" w:cs="Times New Roman"/>
    </w:rPr>
  </w:style>
  <w:style w:type="character" w:customStyle="1" w:styleId="WW8Num20z1">
    <w:name w:val="WW8Num20z1"/>
    <w:rPr>
      <w:rFonts w:ascii="Times New Roman" w:hAnsi="Times New Roman" w:cs="Times New Roman"/>
      <w:color w:val="000000"/>
    </w:rPr>
  </w:style>
  <w:style w:type="character" w:customStyle="1" w:styleId="WW8Num21z0">
    <w:name w:val="WW8Num21z0"/>
    <w:rPr>
      <w:rFonts w:cs="Times New Roman"/>
    </w:rPr>
  </w:style>
  <w:style w:type="character" w:customStyle="1" w:styleId="WW8Num21z1">
    <w:name w:val="WW8Num21z1"/>
    <w:rPr>
      <w:rFonts w:ascii="Times New Roman" w:eastAsia="標楷體" w:hAnsi="Times New Roman" w:cs="Times New Roman"/>
      <w:color w:val="000000"/>
      <w:szCs w:val="24"/>
    </w:rPr>
  </w:style>
  <w:style w:type="character" w:customStyle="1" w:styleId="WW8Num22z0">
    <w:name w:val="WW8Num22z0"/>
    <w:rPr>
      <w:rFonts w:cs="Times New Roman"/>
    </w:rPr>
  </w:style>
  <w:style w:type="character" w:customStyle="1" w:styleId="WW8Num22z1">
    <w:name w:val="WW8Num22z1"/>
    <w:rPr>
      <w:rFonts w:cs="Times New Roman"/>
    </w:rPr>
  </w:style>
  <w:style w:type="character" w:customStyle="1" w:styleId="WW8Num23z0">
    <w:name w:val="WW8Num23z0"/>
    <w:rPr>
      <w:rFonts w:cs="Times New Roman"/>
    </w:rPr>
  </w:style>
  <w:style w:type="character" w:customStyle="1" w:styleId="WW8Num23z1">
    <w:name w:val="WW8Num23z1"/>
    <w:rPr>
      <w:rFonts w:ascii="Times New Roman" w:hAnsi="Times New Roman" w:cs="Times New Roman"/>
      <w:color w:val="000000"/>
    </w:rPr>
  </w:style>
  <w:style w:type="character" w:customStyle="1" w:styleId="WW8NumSt1z0">
    <w:name w:val="WW8NumSt1z0"/>
    <w:rPr>
      <w:rFonts w:cs="Times New Roman"/>
    </w:rPr>
  </w:style>
  <w:style w:type="character" w:customStyle="1" w:styleId="WW8NumSt1z1">
    <w:name w:val="WW8NumSt1z1"/>
    <w:rPr>
      <w:rFonts w:ascii="Times New Roman" w:eastAsia="標楷體" w:hAnsi="Times New Roman" w:cs="Times New Roman"/>
      <w:color w:val="000000"/>
      <w:szCs w:val="24"/>
    </w:rPr>
  </w:style>
  <w:style w:type="character" w:customStyle="1" w:styleId="ad">
    <w:name w:val="頁首 字元"/>
    <w:rPr>
      <w:rFonts w:cs="Times New Roman"/>
      <w:sz w:val="20"/>
      <w:szCs w:val="20"/>
    </w:rPr>
  </w:style>
  <w:style w:type="character" w:customStyle="1" w:styleId="ae">
    <w:name w:val="頁尾 字元"/>
    <w:rPr>
      <w:rFonts w:cs="Times New Roman"/>
      <w:sz w:val="20"/>
      <w:szCs w:val="20"/>
    </w:rPr>
  </w:style>
  <w:style w:type="character" w:customStyle="1" w:styleId="af">
    <w:name w:val="註解文字 字元"/>
    <w:rPr>
      <w:rFonts w:ascii="Calibri" w:eastAsia="新細明體, PMingLiU" w:hAnsi="Calibri" w:cs="Times New Roman"/>
    </w:rPr>
  </w:style>
  <w:style w:type="character" w:customStyle="1" w:styleId="af0">
    <w:name w:val="註解主旨 字元"/>
    <w:rPr>
      <w:rFonts w:ascii="Calibri" w:eastAsia="新細明體, PMingLiU" w:hAnsi="Calibri" w:cs="Times New Roman"/>
      <w:b/>
      <w:bCs/>
      <w:kern w:val="3"/>
      <w:sz w:val="20"/>
      <w:szCs w:val="20"/>
    </w:rPr>
  </w:style>
  <w:style w:type="character" w:customStyle="1" w:styleId="af1">
    <w:name w:val="註解方塊文字 字元"/>
    <w:rPr>
      <w:rFonts w:ascii="Cambria" w:eastAsia="新細明體, PMingLiU" w:hAnsi="Cambria" w:cs="Times New Roman"/>
      <w:kern w:val="3"/>
      <w:sz w:val="18"/>
      <w:szCs w:val="18"/>
    </w:rPr>
  </w:style>
  <w:style w:type="character" w:styleId="af2">
    <w:name w:val="annotation reference"/>
    <w:rPr>
      <w:sz w:val="18"/>
    </w:rPr>
  </w:style>
  <w:style w:type="character" w:styleId="HTML">
    <w:name w:val="HTML Typewriter"/>
    <w:rPr>
      <w:rFonts w:ascii="細明體, MingLiU" w:eastAsia="細明體, MingLiU" w:hAnsi="細明體, MingLiU" w:cs="細明體, MingLiU"/>
      <w:sz w:val="24"/>
      <w:szCs w:val="24"/>
    </w:rPr>
  </w:style>
  <w:style w:type="character" w:customStyle="1" w:styleId="ListParagraphChar">
    <w:name w:val="List Paragraph Char"/>
    <w:rPr>
      <w:rFonts w:ascii="Calibri" w:eastAsia="新細明體, PMingLiU" w:hAnsi="Calibri" w:cs="Times New Roman"/>
    </w:rPr>
  </w:style>
  <w:style w:type="numbering" w:customStyle="1" w:styleId="WW8Num1">
    <w:name w:val="WW8Num1"/>
    <w:basedOn w:val="a2"/>
    <w:pPr>
      <w:numPr>
        <w:numId w:val="1"/>
      </w:numPr>
    </w:pPr>
  </w:style>
  <w:style w:type="numbering" w:customStyle="1" w:styleId="WW8Num2">
    <w:name w:val="WW8Num2"/>
    <w:basedOn w:val="a2"/>
    <w:pPr>
      <w:numPr>
        <w:numId w:val="2"/>
      </w:numPr>
    </w:pPr>
  </w:style>
  <w:style w:type="numbering" w:customStyle="1" w:styleId="WW8Num3">
    <w:name w:val="WW8Num3"/>
    <w:basedOn w:val="a2"/>
    <w:pPr>
      <w:numPr>
        <w:numId w:val="3"/>
      </w:numPr>
    </w:pPr>
  </w:style>
  <w:style w:type="numbering" w:customStyle="1" w:styleId="WW8Num4">
    <w:name w:val="WW8Num4"/>
    <w:basedOn w:val="a2"/>
    <w:pPr>
      <w:numPr>
        <w:numId w:val="4"/>
      </w:numPr>
    </w:pPr>
  </w:style>
  <w:style w:type="numbering" w:customStyle="1" w:styleId="WW8Num5">
    <w:name w:val="WW8Num5"/>
    <w:basedOn w:val="a2"/>
    <w:pPr>
      <w:numPr>
        <w:numId w:val="5"/>
      </w:numPr>
    </w:pPr>
  </w:style>
  <w:style w:type="numbering" w:customStyle="1" w:styleId="WW8Num6">
    <w:name w:val="WW8Num6"/>
    <w:basedOn w:val="a2"/>
    <w:pPr>
      <w:numPr>
        <w:numId w:val="6"/>
      </w:numPr>
    </w:pPr>
  </w:style>
  <w:style w:type="numbering" w:customStyle="1" w:styleId="WW8Num7">
    <w:name w:val="WW8Num7"/>
    <w:basedOn w:val="a2"/>
    <w:pPr>
      <w:numPr>
        <w:numId w:val="7"/>
      </w:numPr>
    </w:pPr>
  </w:style>
  <w:style w:type="numbering" w:customStyle="1" w:styleId="WW8Num8">
    <w:name w:val="WW8Num8"/>
    <w:basedOn w:val="a2"/>
    <w:pPr>
      <w:numPr>
        <w:numId w:val="8"/>
      </w:numPr>
    </w:pPr>
  </w:style>
  <w:style w:type="numbering" w:customStyle="1" w:styleId="WW8Num9">
    <w:name w:val="WW8Num9"/>
    <w:basedOn w:val="a2"/>
    <w:pPr>
      <w:numPr>
        <w:numId w:val="9"/>
      </w:numPr>
    </w:pPr>
  </w:style>
  <w:style w:type="numbering" w:customStyle="1" w:styleId="WW8Num10">
    <w:name w:val="WW8Num10"/>
    <w:basedOn w:val="a2"/>
    <w:pPr>
      <w:numPr>
        <w:numId w:val="10"/>
      </w:numPr>
    </w:pPr>
  </w:style>
  <w:style w:type="numbering" w:customStyle="1" w:styleId="WW8Num11">
    <w:name w:val="WW8Num11"/>
    <w:basedOn w:val="a2"/>
    <w:pPr>
      <w:numPr>
        <w:numId w:val="11"/>
      </w:numPr>
    </w:pPr>
  </w:style>
  <w:style w:type="numbering" w:customStyle="1" w:styleId="WW8Num12">
    <w:name w:val="WW8Num12"/>
    <w:basedOn w:val="a2"/>
    <w:pPr>
      <w:numPr>
        <w:numId w:val="12"/>
      </w:numPr>
    </w:pPr>
  </w:style>
  <w:style w:type="numbering" w:customStyle="1" w:styleId="WW8Num13">
    <w:name w:val="WW8Num13"/>
    <w:basedOn w:val="a2"/>
    <w:pPr>
      <w:numPr>
        <w:numId w:val="13"/>
      </w:numPr>
    </w:pPr>
  </w:style>
  <w:style w:type="numbering" w:customStyle="1" w:styleId="WW8Num14">
    <w:name w:val="WW8Num14"/>
    <w:basedOn w:val="a2"/>
    <w:pPr>
      <w:numPr>
        <w:numId w:val="14"/>
      </w:numPr>
    </w:pPr>
  </w:style>
  <w:style w:type="numbering" w:customStyle="1" w:styleId="WW8Num15">
    <w:name w:val="WW8Num15"/>
    <w:basedOn w:val="a2"/>
    <w:pPr>
      <w:numPr>
        <w:numId w:val="15"/>
      </w:numPr>
    </w:pPr>
  </w:style>
  <w:style w:type="numbering" w:customStyle="1" w:styleId="WW8Num16">
    <w:name w:val="WW8Num16"/>
    <w:basedOn w:val="a2"/>
    <w:pPr>
      <w:numPr>
        <w:numId w:val="16"/>
      </w:numPr>
    </w:pPr>
  </w:style>
  <w:style w:type="numbering" w:customStyle="1" w:styleId="WW8Num17">
    <w:name w:val="WW8Num17"/>
    <w:basedOn w:val="a2"/>
    <w:pPr>
      <w:numPr>
        <w:numId w:val="17"/>
      </w:numPr>
    </w:pPr>
  </w:style>
  <w:style w:type="numbering" w:customStyle="1" w:styleId="WW8Num18">
    <w:name w:val="WW8Num18"/>
    <w:basedOn w:val="a2"/>
    <w:pPr>
      <w:numPr>
        <w:numId w:val="18"/>
      </w:numPr>
    </w:pPr>
  </w:style>
  <w:style w:type="numbering" w:customStyle="1" w:styleId="WW8Num19">
    <w:name w:val="WW8Num19"/>
    <w:basedOn w:val="a2"/>
    <w:pPr>
      <w:numPr>
        <w:numId w:val="19"/>
      </w:numPr>
    </w:pPr>
  </w:style>
  <w:style w:type="numbering" w:customStyle="1" w:styleId="WW8Num20">
    <w:name w:val="WW8Num20"/>
    <w:basedOn w:val="a2"/>
    <w:pPr>
      <w:numPr>
        <w:numId w:val="20"/>
      </w:numPr>
    </w:pPr>
  </w:style>
  <w:style w:type="numbering" w:customStyle="1" w:styleId="WW8Num21">
    <w:name w:val="WW8Num21"/>
    <w:basedOn w:val="a2"/>
    <w:pPr>
      <w:numPr>
        <w:numId w:val="21"/>
      </w:numPr>
    </w:pPr>
  </w:style>
  <w:style w:type="numbering" w:customStyle="1" w:styleId="WW8Num22">
    <w:name w:val="WW8Num22"/>
    <w:basedOn w:val="a2"/>
    <w:pPr>
      <w:numPr>
        <w:numId w:val="22"/>
      </w:numPr>
    </w:pPr>
  </w:style>
  <w:style w:type="numbering" w:customStyle="1" w:styleId="WW8Num23">
    <w:name w:val="WW8Num23"/>
    <w:basedOn w:val="a2"/>
    <w:pPr>
      <w:numPr>
        <w:numId w:val="2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147</Words>
  <Characters>842</Characters>
  <Application>Microsoft Office Word</Application>
  <DocSecurity>0</DocSecurity>
  <Lines>7</Lines>
  <Paragraphs>1</Paragraphs>
  <ScaleCrop>false</ScaleCrop>
  <Company/>
  <LinksUpToDate>false</LinksUpToDate>
  <CharactersWithSpaces>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yenchun</dc:creator>
  <cp:lastModifiedBy>User</cp:lastModifiedBy>
  <cp:revision>1</cp:revision>
  <cp:lastPrinted>2017-07-04T17:55:00Z</cp:lastPrinted>
  <dcterms:created xsi:type="dcterms:W3CDTF">2017-07-10T10:00:00Z</dcterms:created>
  <dcterms:modified xsi:type="dcterms:W3CDTF">2017-07-25T05:38:00Z</dcterms:modified>
</cp:coreProperties>
</file>